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C65365" w14:textId="72447BA3" w:rsidR="00D54A70" w:rsidRDefault="00D54A70" w:rsidP="00D54A70">
      <w:pPr>
        <w:spacing w:before="40" w:after="40"/>
        <w:jc w:val="right"/>
        <w:rPr>
          <w:b/>
          <w:bCs/>
        </w:rPr>
      </w:pPr>
      <w:r>
        <w:rPr>
          <w:b/>
          <w:bCs/>
        </w:rPr>
        <w:t>Załącznik nr 2A</w:t>
      </w:r>
    </w:p>
    <w:p w14:paraId="2E7E3CA3" w14:textId="77777777" w:rsidR="00D54A70" w:rsidRDefault="00D54A70" w:rsidP="00D54A70">
      <w:pPr>
        <w:spacing w:before="240" w:after="120" w:line="276" w:lineRule="auto"/>
        <w:rPr>
          <w:b/>
          <w:bCs/>
          <w:lang w:eastAsia="en-US"/>
        </w:rPr>
      </w:pPr>
      <w:r w:rsidRPr="00555BB7">
        <w:rPr>
          <w:b/>
          <w:bCs/>
          <w:lang w:eastAsia="en-US"/>
        </w:rPr>
        <w:t>Wykonawca</w:t>
      </w:r>
      <w:r>
        <w:rPr>
          <w:b/>
          <w:bCs/>
          <w:lang w:eastAsia="en-US"/>
        </w:rPr>
        <w:t>/ wykonawcy wspólnie składający ofertę</w:t>
      </w:r>
      <w:r w:rsidRPr="00555BB7">
        <w:rPr>
          <w:b/>
          <w:bCs/>
          <w:lang w:eastAsia="en-US"/>
        </w:rPr>
        <w:t>:</w:t>
      </w:r>
    </w:p>
    <w:p w14:paraId="3BE90C0C" w14:textId="77777777" w:rsidR="00D54A70" w:rsidRDefault="00D54A70" w:rsidP="00D54A70">
      <w:pPr>
        <w:ind w:left="87" w:right="40"/>
      </w:pPr>
      <w:r>
        <w:t xml:space="preserve">……………………………………………………………………… </w:t>
      </w:r>
    </w:p>
    <w:p w14:paraId="767FF6D8" w14:textId="77777777" w:rsidR="00D54A70" w:rsidRDefault="00D54A70" w:rsidP="00D54A70">
      <w:pPr>
        <w:ind w:left="87" w:right="40"/>
      </w:pPr>
      <w:r>
        <w:t>………………………………………………………………………</w:t>
      </w:r>
      <w:r>
        <w:rPr>
          <w:i/>
        </w:rPr>
        <w:t xml:space="preserve"> </w:t>
      </w:r>
    </w:p>
    <w:p w14:paraId="262DB3C2" w14:textId="77777777" w:rsidR="00D54A70" w:rsidRDefault="00D54A70" w:rsidP="00D54A70">
      <w:pPr>
        <w:spacing w:line="266" w:lineRule="auto"/>
        <w:ind w:left="72"/>
      </w:pPr>
      <w:r>
        <w:rPr>
          <w:i/>
        </w:rPr>
        <w:t xml:space="preserve">(pełna nazwa/firma, adres) </w:t>
      </w:r>
    </w:p>
    <w:p w14:paraId="4255D38C" w14:textId="77777777" w:rsidR="00D54A70" w:rsidRDefault="00D54A70" w:rsidP="00D54A70">
      <w:pPr>
        <w:spacing w:line="259" w:lineRule="auto"/>
        <w:ind w:left="77"/>
      </w:pPr>
      <w:r>
        <w:rPr>
          <w:i/>
        </w:rPr>
        <w:t xml:space="preserve"> </w:t>
      </w:r>
    </w:p>
    <w:p w14:paraId="71A172EE" w14:textId="77777777" w:rsidR="00D54A70" w:rsidRDefault="00D54A70" w:rsidP="00D54A70">
      <w:pPr>
        <w:spacing w:line="259" w:lineRule="auto"/>
        <w:ind w:left="87"/>
      </w:pPr>
      <w:r>
        <w:rPr>
          <w:u w:val="single" w:color="000000"/>
        </w:rPr>
        <w:t>reprezentowany przez:</w:t>
      </w:r>
      <w:r>
        <w:t xml:space="preserve"> </w:t>
      </w:r>
    </w:p>
    <w:p w14:paraId="59C302D4" w14:textId="77777777" w:rsidR="00D54A70" w:rsidRDefault="00D54A70" w:rsidP="00D54A70">
      <w:pPr>
        <w:ind w:left="87" w:right="40"/>
      </w:pPr>
      <w:r>
        <w:t>……………………………………………………………………..</w:t>
      </w:r>
      <w:r>
        <w:rPr>
          <w:i/>
        </w:rPr>
        <w:t xml:space="preserve"> </w:t>
      </w:r>
    </w:p>
    <w:p w14:paraId="29506E49" w14:textId="77777777" w:rsidR="00D54A70" w:rsidRDefault="00D54A70" w:rsidP="00D54A70">
      <w:pPr>
        <w:spacing w:line="266" w:lineRule="auto"/>
        <w:ind w:left="72"/>
      </w:pPr>
      <w:r>
        <w:rPr>
          <w:i/>
        </w:rPr>
        <w:t>(imię, nazwisko, stanowisko/podstawa do reprezentacji)</w:t>
      </w:r>
      <w:r>
        <w:t xml:space="preserve"> </w:t>
      </w:r>
    </w:p>
    <w:p w14:paraId="0DA3B63F" w14:textId="77777777" w:rsidR="00D54A70" w:rsidRDefault="00D54A70" w:rsidP="00D54A70">
      <w:pPr>
        <w:spacing w:line="413" w:lineRule="auto"/>
        <w:ind w:right="40"/>
      </w:pPr>
    </w:p>
    <w:p w14:paraId="5C934C8D" w14:textId="77777777" w:rsidR="00D54A70" w:rsidRPr="00295DB3" w:rsidRDefault="00D54A70" w:rsidP="00D54A70">
      <w:pPr>
        <w:spacing w:line="413" w:lineRule="auto"/>
        <w:ind w:right="40"/>
        <w:rPr>
          <w:b/>
          <w:bCs/>
          <w:color w:val="FF0000"/>
        </w:rPr>
      </w:pPr>
      <w:r w:rsidRPr="00295DB3">
        <w:rPr>
          <w:b/>
          <w:bCs/>
          <w:color w:val="FF0000"/>
        </w:rPr>
        <w:t xml:space="preserve">Brak złożenia niniejszego załącznika będzie skutkował odrzuceniem oferty na podstawie art. 226 ust. 1 pkt 5 ustawy </w:t>
      </w:r>
      <w:proofErr w:type="spellStart"/>
      <w:r w:rsidRPr="00295DB3">
        <w:rPr>
          <w:b/>
          <w:bCs/>
          <w:color w:val="FF0000"/>
        </w:rPr>
        <w:t>pzp</w:t>
      </w:r>
      <w:proofErr w:type="spellEnd"/>
      <w:r w:rsidRPr="00295DB3">
        <w:rPr>
          <w:b/>
          <w:bCs/>
          <w:color w:val="FF0000"/>
        </w:rPr>
        <w:t>.</w:t>
      </w:r>
    </w:p>
    <w:p w14:paraId="072E3290" w14:textId="77777777" w:rsidR="00D54A70" w:rsidRDefault="00D54A70">
      <w:pPr>
        <w:spacing w:before="40" w:after="40"/>
        <w:jc w:val="center"/>
        <w:rPr>
          <w:b/>
          <w:bCs/>
        </w:rPr>
      </w:pPr>
    </w:p>
    <w:p w14:paraId="125662E1" w14:textId="77777777" w:rsidR="00D54A70" w:rsidRDefault="00D54A70">
      <w:pPr>
        <w:spacing w:before="40" w:after="40"/>
        <w:jc w:val="center"/>
        <w:rPr>
          <w:b/>
          <w:bCs/>
        </w:rPr>
      </w:pPr>
    </w:p>
    <w:p w14:paraId="171C1DCB" w14:textId="77777777" w:rsidR="00D54A70" w:rsidRDefault="00D54A70">
      <w:pPr>
        <w:spacing w:before="40" w:after="40"/>
        <w:jc w:val="center"/>
        <w:rPr>
          <w:b/>
          <w:bCs/>
        </w:rPr>
      </w:pPr>
    </w:p>
    <w:p w14:paraId="00000001" w14:textId="77777777" w:rsidR="00694D24" w:rsidRDefault="0057310D">
      <w:pPr>
        <w:spacing w:before="40" w:after="40"/>
        <w:jc w:val="center"/>
      </w:pPr>
      <w:r>
        <w:rPr>
          <w:b/>
          <w:bCs/>
        </w:rPr>
        <w:t>WOJEWÓDZTWO PODKARPACKIE</w:t>
      </w:r>
    </w:p>
    <w:p w14:paraId="00000002" w14:textId="77777777" w:rsidR="00694D24" w:rsidRDefault="0057310D">
      <w:pPr>
        <w:spacing w:before="40" w:after="40"/>
        <w:jc w:val="center"/>
      </w:pPr>
      <w:r>
        <w:rPr>
          <w:b/>
          <w:bCs/>
        </w:rPr>
        <w:t>Medyczno-Społeczne Centrum Kształcenia Zawodowego i Ustawicznego</w:t>
      </w:r>
    </w:p>
    <w:p w14:paraId="00000003" w14:textId="77777777" w:rsidR="00694D24" w:rsidRDefault="0057310D">
      <w:pPr>
        <w:spacing w:before="40" w:after="40"/>
        <w:jc w:val="center"/>
      </w:pPr>
      <w:r>
        <w:rPr>
          <w:b/>
          <w:bCs/>
        </w:rPr>
        <w:t>w Rzeszowie</w:t>
      </w:r>
    </w:p>
    <w:p w14:paraId="00000004" w14:textId="77777777" w:rsidR="00694D24" w:rsidRDefault="00694D24">
      <w:pPr>
        <w:spacing w:before="40" w:after="40"/>
      </w:pPr>
    </w:p>
    <w:p w14:paraId="00000005" w14:textId="77777777" w:rsidR="00694D24" w:rsidRDefault="0057310D">
      <w:pPr>
        <w:spacing w:before="40" w:after="40"/>
        <w:jc w:val="center"/>
      </w:pPr>
      <w:r>
        <w:rPr>
          <w:b/>
          <w:bCs/>
        </w:rPr>
        <w:t>OPIS PRZEDMIOTU ZAMÓWIENIA</w:t>
      </w:r>
    </w:p>
    <w:p w14:paraId="00000006" w14:textId="77777777" w:rsidR="00694D24" w:rsidRDefault="0057310D">
      <w:pPr>
        <w:spacing w:before="40" w:after="40"/>
        <w:jc w:val="center"/>
        <w:rPr>
          <w:b/>
          <w:bCs/>
        </w:rPr>
      </w:pPr>
      <w:r>
        <w:rPr>
          <w:b/>
          <w:bCs/>
        </w:rPr>
        <w:t>Symulator mammografii do celów dydaktycznych</w:t>
      </w:r>
    </w:p>
    <w:p w14:paraId="00000007" w14:textId="59ED910E" w:rsidR="00694D24" w:rsidRDefault="0057310D">
      <w:pPr>
        <w:spacing w:before="40" w:after="40"/>
        <w:jc w:val="center"/>
      </w:pPr>
      <w:r>
        <w:rPr>
          <w:b/>
          <w:bCs/>
        </w:rPr>
        <w:t xml:space="preserve"> Zadanie 14 - Dostawa urządzenia do pracowni USG i Mam</w:t>
      </w:r>
      <w:r w:rsidR="00DE684C">
        <w:rPr>
          <w:b/>
          <w:bCs/>
        </w:rPr>
        <w:t>m</w:t>
      </w:r>
      <w:bookmarkStart w:id="0" w:name="_GoBack"/>
      <w:bookmarkEnd w:id="0"/>
      <w:r>
        <w:rPr>
          <w:b/>
          <w:bCs/>
        </w:rPr>
        <w:t>ograficznej</w:t>
      </w:r>
    </w:p>
    <w:p w14:paraId="00000008" w14:textId="77777777" w:rsidR="00694D24" w:rsidRDefault="00694D24">
      <w:pPr>
        <w:spacing w:before="40" w:after="40"/>
      </w:pPr>
    </w:p>
    <w:tbl>
      <w:tblPr>
        <w:tblStyle w:val="a"/>
        <w:tblW w:w="9026" w:type="dxa"/>
        <w:tblInd w:w="0" w:type="dxa"/>
        <w:tblLayout w:type="fixed"/>
        <w:tblLook w:val="0000" w:firstRow="0" w:lastRow="0" w:firstColumn="0" w:lastColumn="0" w:noHBand="0" w:noVBand="0"/>
      </w:tblPr>
      <w:tblGrid>
        <w:gridCol w:w="3000"/>
        <w:gridCol w:w="6026"/>
      </w:tblGrid>
      <w:tr w:rsidR="00694D24" w14:paraId="1A37083A" w14:textId="77777777">
        <w:tc>
          <w:tcPr>
            <w:tcW w:w="3000" w:type="dxa"/>
            <w:tcBorders>
              <w:top w:val="single" w:sz="4" w:space="0" w:color="000000"/>
              <w:bottom w:val="single" w:sz="4" w:space="0" w:color="000000"/>
            </w:tcBorders>
          </w:tcPr>
          <w:p w14:paraId="00000009" w14:textId="77777777" w:rsidR="00694D24" w:rsidRDefault="0057310D">
            <w:r>
              <w:rPr>
                <w:b/>
                <w:bCs/>
              </w:rPr>
              <w:t>Przedmiot zamówienia:</w:t>
            </w:r>
          </w:p>
        </w:tc>
        <w:tc>
          <w:tcPr>
            <w:tcW w:w="6026" w:type="dxa"/>
            <w:tcBorders>
              <w:top w:val="single" w:sz="4" w:space="0" w:color="000000"/>
              <w:bottom w:val="single" w:sz="4" w:space="0" w:color="000000"/>
            </w:tcBorders>
          </w:tcPr>
          <w:p w14:paraId="0000000A" w14:textId="77777777" w:rsidR="00694D24" w:rsidRDefault="0057310D">
            <w:r>
              <w:t>Dostawa symulatora mammografii w wersji dydaktycznej (bez lampy RTG)</w:t>
            </w:r>
          </w:p>
        </w:tc>
      </w:tr>
      <w:tr w:rsidR="00694D24" w14:paraId="4213739A" w14:textId="77777777">
        <w:tc>
          <w:tcPr>
            <w:tcW w:w="3000" w:type="dxa"/>
            <w:tcBorders>
              <w:top w:val="single" w:sz="4" w:space="0" w:color="000000"/>
              <w:bottom w:val="single" w:sz="4" w:space="0" w:color="000000"/>
            </w:tcBorders>
          </w:tcPr>
          <w:p w14:paraId="0000000B" w14:textId="77777777" w:rsidR="00694D24" w:rsidRDefault="0057310D">
            <w:r>
              <w:rPr>
                <w:b/>
                <w:bCs/>
              </w:rPr>
              <w:t>Kod CPV:</w:t>
            </w:r>
          </w:p>
        </w:tc>
        <w:tc>
          <w:tcPr>
            <w:tcW w:w="6026" w:type="dxa"/>
            <w:tcBorders>
              <w:top w:val="single" w:sz="4" w:space="0" w:color="000000"/>
              <w:bottom w:val="single" w:sz="4" w:space="0" w:color="000000"/>
            </w:tcBorders>
          </w:tcPr>
          <w:p w14:paraId="38D2781E" w14:textId="3E615C90" w:rsidR="00AF7FFC" w:rsidRDefault="0065689B" w:rsidP="00AF7FFC">
            <w:sdt>
              <w:sdtPr>
                <w:tag w:val="goog_rdk_0"/>
                <w:id w:val="479372700"/>
              </w:sdtPr>
              <w:sdtEndPr/>
              <w:sdtContent/>
            </w:sdt>
            <w:r w:rsidR="00AF7FFC">
              <w:t>kod główny: 33111650-2 (Urządzenia do mammografii)</w:t>
            </w:r>
          </w:p>
          <w:p w14:paraId="2ABF5591" w14:textId="77777777" w:rsidR="00AF7FFC" w:rsidRDefault="00AF7FFC" w:rsidP="00AF7FFC">
            <w:r>
              <w:t>kod uzupełniający: 39162100-6 (sprzęt dydaktyczny)</w:t>
            </w:r>
          </w:p>
          <w:p w14:paraId="0000000D" w14:textId="51814A37" w:rsidR="00694D24" w:rsidRDefault="00AF7FFC" w:rsidP="00AF7FFC">
            <w:r>
              <w:t>kod uzupełniający: 33100000-1 (sprzęt medyczny)</w:t>
            </w:r>
          </w:p>
        </w:tc>
      </w:tr>
      <w:tr w:rsidR="00694D24" w14:paraId="7F46C078" w14:textId="77777777">
        <w:tc>
          <w:tcPr>
            <w:tcW w:w="3000" w:type="dxa"/>
            <w:tcBorders>
              <w:top w:val="single" w:sz="4" w:space="0" w:color="000000"/>
              <w:bottom w:val="single" w:sz="4" w:space="0" w:color="000000"/>
            </w:tcBorders>
          </w:tcPr>
          <w:p w14:paraId="0000000E" w14:textId="77777777" w:rsidR="00694D24" w:rsidRDefault="0057310D">
            <w:r>
              <w:rPr>
                <w:b/>
                <w:bCs/>
              </w:rPr>
              <w:t>Ilość:</w:t>
            </w:r>
          </w:p>
        </w:tc>
        <w:tc>
          <w:tcPr>
            <w:tcW w:w="6026" w:type="dxa"/>
            <w:tcBorders>
              <w:top w:val="single" w:sz="4" w:space="0" w:color="000000"/>
              <w:bottom w:val="single" w:sz="4" w:space="0" w:color="000000"/>
            </w:tcBorders>
          </w:tcPr>
          <w:p w14:paraId="0000000F" w14:textId="77777777" w:rsidR="00694D24" w:rsidRDefault="0057310D">
            <w:r>
              <w:t>1 sztuka</w:t>
            </w:r>
          </w:p>
        </w:tc>
      </w:tr>
      <w:tr w:rsidR="00694D24" w14:paraId="5852C084" w14:textId="77777777">
        <w:tc>
          <w:tcPr>
            <w:tcW w:w="3000" w:type="dxa"/>
            <w:tcBorders>
              <w:top w:val="single" w:sz="4" w:space="0" w:color="000000"/>
              <w:bottom w:val="single" w:sz="4" w:space="0" w:color="000000"/>
            </w:tcBorders>
          </w:tcPr>
          <w:p w14:paraId="00000010" w14:textId="77777777" w:rsidR="00694D24" w:rsidRDefault="0057310D">
            <w:r>
              <w:rPr>
                <w:b/>
                <w:bCs/>
              </w:rPr>
              <w:t>Projekt:</w:t>
            </w:r>
          </w:p>
        </w:tc>
        <w:tc>
          <w:tcPr>
            <w:tcW w:w="6026" w:type="dxa"/>
            <w:tcBorders>
              <w:top w:val="single" w:sz="4" w:space="0" w:color="000000"/>
              <w:bottom w:val="single" w:sz="4" w:space="0" w:color="000000"/>
            </w:tcBorders>
          </w:tcPr>
          <w:p w14:paraId="00000011" w14:textId="77777777" w:rsidR="00694D24" w:rsidRDefault="0057310D">
            <w:r>
              <w:t xml:space="preserve">„Tworzenie i rozwój bazy dydaktycznej kształcenia zawodowego oraz infrastruktury sportowej w </w:t>
            </w:r>
            <w:proofErr w:type="spellStart"/>
            <w:r>
              <w:t>MSCKZiU</w:t>
            </w:r>
            <w:proofErr w:type="spellEnd"/>
            <w:r>
              <w:t xml:space="preserve"> Rzeszów” Nr wniosku: FEPK.05.01-IZ.00-0053/23 Program: Fundusze Europejskie dla Podkarpacia 2021–2027</w:t>
            </w:r>
          </w:p>
        </w:tc>
      </w:tr>
    </w:tbl>
    <w:p w14:paraId="00000012" w14:textId="77777777" w:rsidR="00694D24" w:rsidRDefault="00694D24">
      <w:pPr>
        <w:spacing w:before="40" w:after="40"/>
      </w:pPr>
    </w:p>
    <w:p w14:paraId="144C8D87" w14:textId="77777777" w:rsidR="00D54A70" w:rsidRDefault="00D54A70">
      <w:pPr>
        <w:spacing w:before="40" w:after="40"/>
      </w:pPr>
    </w:p>
    <w:tbl>
      <w:tblPr>
        <w:tblW w:w="1034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8"/>
        <w:gridCol w:w="1985"/>
        <w:gridCol w:w="5670"/>
        <w:gridCol w:w="2126"/>
      </w:tblGrid>
      <w:tr w:rsidR="00D54A70" w:rsidRPr="007D5C05" w14:paraId="2F4CB181" w14:textId="77777777" w:rsidTr="00E815D2">
        <w:trPr>
          <w:trHeight w:val="576"/>
        </w:trPr>
        <w:tc>
          <w:tcPr>
            <w:tcW w:w="568" w:type="dxa"/>
          </w:tcPr>
          <w:p w14:paraId="4806D79D" w14:textId="77777777" w:rsidR="00D54A70" w:rsidRPr="007D5C05" w:rsidRDefault="00D54A70" w:rsidP="00E815D2">
            <w:pPr>
              <w:jc w:val="center"/>
              <w:rPr>
                <w:rFonts w:eastAsia="Times New Roman"/>
                <w:b/>
                <w:bCs/>
                <w:iCs/>
                <w:lang w:eastAsia="en-US"/>
              </w:rPr>
            </w:pPr>
            <w:r w:rsidRPr="007D5C05">
              <w:rPr>
                <w:rFonts w:eastAsia="Times New Roman"/>
                <w:b/>
                <w:bCs/>
                <w:iCs/>
                <w:lang w:eastAsia="en-US"/>
              </w:rPr>
              <w:t>Lp.</w:t>
            </w:r>
          </w:p>
          <w:p w14:paraId="498A87CA" w14:textId="77777777" w:rsidR="00D54A70" w:rsidRPr="007D5C05" w:rsidRDefault="00D54A70" w:rsidP="00E815D2">
            <w:pPr>
              <w:jc w:val="center"/>
              <w:rPr>
                <w:rFonts w:eastAsia="Times New Roman"/>
                <w:b/>
                <w:bCs/>
                <w:iCs/>
                <w:lang w:eastAsia="en-US"/>
              </w:rPr>
            </w:pPr>
          </w:p>
        </w:tc>
        <w:tc>
          <w:tcPr>
            <w:tcW w:w="1985" w:type="dxa"/>
          </w:tcPr>
          <w:p w14:paraId="62881D7B" w14:textId="77777777" w:rsidR="00D54A70" w:rsidRPr="007D5C05" w:rsidRDefault="00D54A70" w:rsidP="00E815D2">
            <w:pPr>
              <w:jc w:val="center"/>
              <w:rPr>
                <w:rFonts w:eastAsia="Times New Roman"/>
                <w:b/>
                <w:bCs/>
                <w:iCs/>
                <w:lang w:eastAsia="en-US"/>
              </w:rPr>
            </w:pPr>
            <w:r w:rsidRPr="007D5C05">
              <w:rPr>
                <w:rFonts w:eastAsia="Times New Roman"/>
                <w:b/>
                <w:bCs/>
                <w:iCs/>
                <w:lang w:eastAsia="en-US"/>
              </w:rPr>
              <w:t>Nazwa parametru</w:t>
            </w:r>
          </w:p>
          <w:p w14:paraId="1ADFF45E" w14:textId="77777777" w:rsidR="00D54A70" w:rsidRPr="007D5C05" w:rsidRDefault="00D54A70" w:rsidP="00E815D2">
            <w:pPr>
              <w:jc w:val="center"/>
              <w:rPr>
                <w:rFonts w:eastAsia="Times New Roman"/>
                <w:b/>
                <w:bCs/>
                <w:iCs/>
                <w:lang w:eastAsia="en-US"/>
              </w:rPr>
            </w:pPr>
          </w:p>
        </w:tc>
        <w:tc>
          <w:tcPr>
            <w:tcW w:w="5670" w:type="dxa"/>
          </w:tcPr>
          <w:p w14:paraId="1CAE7738" w14:textId="77777777" w:rsidR="00D54A70" w:rsidRPr="007D5C05" w:rsidRDefault="00D54A70" w:rsidP="00E815D2">
            <w:pPr>
              <w:jc w:val="center"/>
              <w:rPr>
                <w:rFonts w:eastAsia="Times New Roman"/>
                <w:b/>
                <w:bCs/>
                <w:iCs/>
                <w:lang w:eastAsia="en-US"/>
              </w:rPr>
            </w:pPr>
          </w:p>
        </w:tc>
        <w:tc>
          <w:tcPr>
            <w:tcW w:w="2126" w:type="dxa"/>
          </w:tcPr>
          <w:p w14:paraId="6C20543E" w14:textId="77777777" w:rsidR="00D54A70" w:rsidRPr="007D5C05" w:rsidRDefault="00D54A70" w:rsidP="00E815D2">
            <w:pPr>
              <w:jc w:val="center"/>
              <w:rPr>
                <w:rFonts w:eastAsia="Times New Roman"/>
                <w:b/>
                <w:bCs/>
                <w:iCs/>
                <w:lang w:eastAsia="en-US"/>
              </w:rPr>
            </w:pPr>
            <w:r w:rsidRPr="007D5C05">
              <w:rPr>
                <w:rFonts w:eastAsia="Times New Roman"/>
                <w:b/>
                <w:bCs/>
                <w:iCs/>
                <w:lang w:eastAsia="en-US"/>
              </w:rPr>
              <w:t>Kolumna do wypełnienia przez wykonawcę</w:t>
            </w:r>
          </w:p>
        </w:tc>
      </w:tr>
      <w:tr w:rsidR="00D54A70" w:rsidRPr="007D5C05" w14:paraId="068AD910" w14:textId="77777777" w:rsidTr="00E815D2">
        <w:trPr>
          <w:trHeight w:val="251"/>
        </w:trPr>
        <w:tc>
          <w:tcPr>
            <w:tcW w:w="568" w:type="dxa"/>
          </w:tcPr>
          <w:p w14:paraId="2C4279C1" w14:textId="77777777" w:rsidR="00D54A70" w:rsidRPr="007D5C05" w:rsidRDefault="00D54A70" w:rsidP="00D54A70">
            <w:pPr>
              <w:numPr>
                <w:ilvl w:val="0"/>
                <w:numId w:val="2"/>
              </w:numPr>
              <w:jc w:val="center"/>
              <w:rPr>
                <w:rFonts w:eastAsia="Times New Roman"/>
                <w:b/>
                <w:bCs/>
                <w:iCs/>
                <w:lang w:eastAsia="en-US"/>
              </w:rPr>
            </w:pPr>
          </w:p>
        </w:tc>
        <w:tc>
          <w:tcPr>
            <w:tcW w:w="1985" w:type="dxa"/>
          </w:tcPr>
          <w:p w14:paraId="0D45BD6E" w14:textId="7CD5EB93" w:rsidR="00D54A70" w:rsidRPr="007D5C05" w:rsidRDefault="00D54A70" w:rsidP="00E815D2">
            <w:pPr>
              <w:jc w:val="center"/>
              <w:rPr>
                <w:rFonts w:eastAsia="Times New Roman"/>
                <w:b/>
                <w:bCs/>
                <w:iCs/>
                <w:lang w:eastAsia="en-US"/>
              </w:rPr>
            </w:pPr>
            <w:r w:rsidRPr="007D5C05">
              <w:rPr>
                <w:rFonts w:eastAsia="Times New Roman"/>
                <w:b/>
                <w:bCs/>
                <w:iCs/>
                <w:lang w:eastAsia="en-US"/>
              </w:rPr>
              <w:t>Typ</w:t>
            </w:r>
            <w:r>
              <w:rPr>
                <w:rFonts w:eastAsia="Times New Roman"/>
                <w:b/>
                <w:bCs/>
                <w:iCs/>
                <w:lang w:eastAsia="en-US"/>
              </w:rPr>
              <w:t xml:space="preserve"> lub model</w:t>
            </w:r>
            <w:r w:rsidRPr="007D5C05">
              <w:rPr>
                <w:rFonts w:eastAsia="Times New Roman"/>
                <w:b/>
                <w:bCs/>
                <w:iCs/>
                <w:lang w:eastAsia="en-US"/>
              </w:rPr>
              <w:t xml:space="preserve"> urządzenia </w:t>
            </w:r>
            <w:r>
              <w:rPr>
                <w:rFonts w:eastAsia="Times New Roman"/>
                <w:b/>
                <w:bCs/>
                <w:iCs/>
                <w:lang w:eastAsia="en-US"/>
              </w:rPr>
              <w:t>*o ile ma oznaczenie)</w:t>
            </w:r>
          </w:p>
        </w:tc>
        <w:tc>
          <w:tcPr>
            <w:tcW w:w="5670" w:type="dxa"/>
          </w:tcPr>
          <w:p w14:paraId="4780D00B" w14:textId="77777777" w:rsidR="00D54A70" w:rsidRPr="007D5C05" w:rsidRDefault="00D54A70" w:rsidP="00E815D2">
            <w:pPr>
              <w:jc w:val="center"/>
              <w:rPr>
                <w:rFonts w:eastAsia="Times New Roman"/>
                <w:b/>
                <w:bCs/>
                <w:iCs/>
                <w:lang w:eastAsia="en-US"/>
              </w:rPr>
            </w:pPr>
          </w:p>
        </w:tc>
        <w:tc>
          <w:tcPr>
            <w:tcW w:w="2126" w:type="dxa"/>
          </w:tcPr>
          <w:p w14:paraId="33BA20D8" w14:textId="77777777" w:rsidR="00D54A70" w:rsidRPr="007D5C05" w:rsidRDefault="00D54A70" w:rsidP="00E815D2">
            <w:pPr>
              <w:jc w:val="center"/>
              <w:rPr>
                <w:rFonts w:eastAsia="Times New Roman"/>
                <w:b/>
                <w:bCs/>
                <w:iCs/>
                <w:lang w:eastAsia="en-US"/>
              </w:rPr>
            </w:pPr>
            <w:r w:rsidRPr="007D5C05">
              <w:rPr>
                <w:rFonts w:eastAsia="Times New Roman"/>
                <w:b/>
                <w:bCs/>
                <w:iCs/>
                <w:lang w:eastAsia="en-US"/>
              </w:rPr>
              <w:t xml:space="preserve">podać </w:t>
            </w:r>
          </w:p>
        </w:tc>
      </w:tr>
      <w:tr w:rsidR="00D54A70" w:rsidRPr="007D5C05" w14:paraId="46D55A2C" w14:textId="77777777" w:rsidTr="00E815D2">
        <w:trPr>
          <w:trHeight w:val="251"/>
        </w:trPr>
        <w:tc>
          <w:tcPr>
            <w:tcW w:w="568" w:type="dxa"/>
          </w:tcPr>
          <w:p w14:paraId="42FCD981" w14:textId="77777777" w:rsidR="00D54A70" w:rsidRPr="007D5C05" w:rsidRDefault="00D54A70" w:rsidP="00D54A70">
            <w:pPr>
              <w:numPr>
                <w:ilvl w:val="0"/>
                <w:numId w:val="2"/>
              </w:numPr>
              <w:jc w:val="center"/>
              <w:rPr>
                <w:rFonts w:eastAsia="Times New Roman"/>
                <w:b/>
                <w:bCs/>
                <w:iCs/>
                <w:lang w:eastAsia="en-US"/>
              </w:rPr>
            </w:pPr>
          </w:p>
        </w:tc>
        <w:tc>
          <w:tcPr>
            <w:tcW w:w="1985" w:type="dxa"/>
          </w:tcPr>
          <w:p w14:paraId="79310E1D" w14:textId="77777777" w:rsidR="00D54A70" w:rsidRPr="007D5C05" w:rsidRDefault="00D54A70" w:rsidP="00E815D2">
            <w:pPr>
              <w:jc w:val="center"/>
              <w:rPr>
                <w:rFonts w:eastAsia="Times New Roman"/>
                <w:b/>
                <w:bCs/>
                <w:iCs/>
                <w:lang w:eastAsia="en-US"/>
              </w:rPr>
            </w:pPr>
            <w:r w:rsidRPr="007D5C05">
              <w:rPr>
                <w:rFonts w:eastAsia="Times New Roman"/>
                <w:b/>
                <w:bCs/>
                <w:iCs/>
                <w:lang w:eastAsia="en-US"/>
              </w:rPr>
              <w:t>Kraj producenta urządzenia</w:t>
            </w:r>
          </w:p>
        </w:tc>
        <w:tc>
          <w:tcPr>
            <w:tcW w:w="5670" w:type="dxa"/>
          </w:tcPr>
          <w:p w14:paraId="69F77015" w14:textId="77777777" w:rsidR="00D54A70" w:rsidRPr="007D5C05" w:rsidRDefault="00D54A70" w:rsidP="00E815D2">
            <w:pPr>
              <w:jc w:val="center"/>
              <w:rPr>
                <w:rFonts w:eastAsia="Times New Roman"/>
                <w:b/>
                <w:bCs/>
                <w:iCs/>
                <w:lang w:eastAsia="en-US"/>
              </w:rPr>
            </w:pPr>
          </w:p>
        </w:tc>
        <w:tc>
          <w:tcPr>
            <w:tcW w:w="2126" w:type="dxa"/>
          </w:tcPr>
          <w:p w14:paraId="5493D814" w14:textId="77777777" w:rsidR="00D54A70" w:rsidRPr="007D5C05" w:rsidRDefault="00D54A70" w:rsidP="00E815D2">
            <w:pPr>
              <w:jc w:val="center"/>
              <w:rPr>
                <w:rFonts w:eastAsia="Times New Roman"/>
                <w:b/>
                <w:bCs/>
                <w:iCs/>
                <w:lang w:eastAsia="en-US"/>
              </w:rPr>
            </w:pPr>
            <w:r w:rsidRPr="007D5C05">
              <w:rPr>
                <w:rFonts w:eastAsia="Times New Roman"/>
                <w:b/>
                <w:bCs/>
                <w:iCs/>
                <w:lang w:eastAsia="en-US"/>
              </w:rPr>
              <w:t>podać</w:t>
            </w:r>
          </w:p>
        </w:tc>
      </w:tr>
      <w:tr w:rsidR="00D54A70" w:rsidRPr="007D5C05" w14:paraId="4F89F6FA" w14:textId="77777777" w:rsidTr="00E815D2">
        <w:trPr>
          <w:trHeight w:val="251"/>
        </w:trPr>
        <w:tc>
          <w:tcPr>
            <w:tcW w:w="568" w:type="dxa"/>
          </w:tcPr>
          <w:p w14:paraId="01F11AD6" w14:textId="77777777" w:rsidR="00D54A70" w:rsidRPr="007D5C05" w:rsidRDefault="00D54A70" w:rsidP="00D54A70">
            <w:pPr>
              <w:numPr>
                <w:ilvl w:val="0"/>
                <w:numId w:val="2"/>
              </w:numPr>
              <w:jc w:val="center"/>
              <w:rPr>
                <w:rFonts w:eastAsia="Times New Roman"/>
                <w:b/>
                <w:bCs/>
                <w:iCs/>
                <w:lang w:eastAsia="en-US"/>
              </w:rPr>
            </w:pPr>
          </w:p>
        </w:tc>
        <w:tc>
          <w:tcPr>
            <w:tcW w:w="1985" w:type="dxa"/>
          </w:tcPr>
          <w:p w14:paraId="199F36D9" w14:textId="77777777" w:rsidR="00D54A70" w:rsidRPr="007D5C05" w:rsidRDefault="00D54A70" w:rsidP="00E815D2">
            <w:pPr>
              <w:jc w:val="center"/>
              <w:rPr>
                <w:rFonts w:eastAsia="Times New Roman"/>
                <w:b/>
                <w:bCs/>
                <w:iCs/>
                <w:lang w:eastAsia="en-US"/>
              </w:rPr>
            </w:pPr>
            <w:r w:rsidRPr="007D5C05">
              <w:rPr>
                <w:rFonts w:eastAsia="Times New Roman"/>
                <w:b/>
                <w:bCs/>
                <w:iCs/>
                <w:lang w:eastAsia="en-US"/>
              </w:rPr>
              <w:t xml:space="preserve">Producent </w:t>
            </w:r>
            <w:r w:rsidRPr="007D5C05">
              <w:rPr>
                <w:rFonts w:eastAsia="Times New Roman"/>
                <w:b/>
                <w:bCs/>
                <w:iCs/>
                <w:lang w:eastAsia="en-US"/>
              </w:rPr>
              <w:lastRenderedPageBreak/>
              <w:t xml:space="preserve">urządzenia </w:t>
            </w:r>
          </w:p>
        </w:tc>
        <w:tc>
          <w:tcPr>
            <w:tcW w:w="5670" w:type="dxa"/>
          </w:tcPr>
          <w:p w14:paraId="0C07D1AB" w14:textId="77777777" w:rsidR="00D54A70" w:rsidRPr="007D5C05" w:rsidRDefault="00D54A70" w:rsidP="00E815D2">
            <w:pPr>
              <w:jc w:val="center"/>
              <w:rPr>
                <w:rFonts w:eastAsia="Times New Roman"/>
                <w:b/>
                <w:bCs/>
                <w:iCs/>
                <w:lang w:eastAsia="en-US"/>
              </w:rPr>
            </w:pPr>
          </w:p>
        </w:tc>
        <w:tc>
          <w:tcPr>
            <w:tcW w:w="2126" w:type="dxa"/>
          </w:tcPr>
          <w:p w14:paraId="23034565" w14:textId="77777777" w:rsidR="00D54A70" w:rsidRPr="007D5C05" w:rsidRDefault="00D54A70" w:rsidP="00E815D2">
            <w:pPr>
              <w:jc w:val="center"/>
              <w:rPr>
                <w:rFonts w:eastAsia="Times New Roman"/>
                <w:b/>
                <w:bCs/>
                <w:iCs/>
                <w:lang w:eastAsia="en-US"/>
              </w:rPr>
            </w:pPr>
            <w:r w:rsidRPr="007D5C05">
              <w:rPr>
                <w:rFonts w:eastAsia="Times New Roman"/>
                <w:b/>
                <w:bCs/>
                <w:iCs/>
                <w:lang w:eastAsia="en-US"/>
              </w:rPr>
              <w:t>podać</w:t>
            </w:r>
          </w:p>
        </w:tc>
      </w:tr>
      <w:tr w:rsidR="00D54A70" w:rsidRPr="007D5C05" w14:paraId="632B7785" w14:textId="77777777" w:rsidTr="00E815D2">
        <w:trPr>
          <w:trHeight w:val="251"/>
        </w:trPr>
        <w:tc>
          <w:tcPr>
            <w:tcW w:w="568" w:type="dxa"/>
          </w:tcPr>
          <w:p w14:paraId="78A13D69" w14:textId="77777777" w:rsidR="00D54A70" w:rsidRPr="007D5C05" w:rsidRDefault="00D54A70" w:rsidP="00D54A70">
            <w:pPr>
              <w:numPr>
                <w:ilvl w:val="0"/>
                <w:numId w:val="2"/>
              </w:numPr>
              <w:jc w:val="center"/>
              <w:rPr>
                <w:rFonts w:eastAsia="Times New Roman"/>
                <w:b/>
                <w:bCs/>
                <w:iCs/>
                <w:lang w:eastAsia="en-US"/>
              </w:rPr>
            </w:pPr>
          </w:p>
        </w:tc>
        <w:tc>
          <w:tcPr>
            <w:tcW w:w="1985" w:type="dxa"/>
          </w:tcPr>
          <w:p w14:paraId="15B74CE1" w14:textId="77777777" w:rsidR="00D54A70" w:rsidRDefault="00D54A70" w:rsidP="00D54A70">
            <w:pPr>
              <w:pStyle w:val="Nagwek1"/>
            </w:pPr>
            <w:r>
              <w:t>1. Przedmiot zamówienia</w:t>
            </w:r>
          </w:p>
          <w:p w14:paraId="5CBDE160" w14:textId="77777777" w:rsidR="00D54A70" w:rsidRPr="007D5C05" w:rsidRDefault="00D54A70" w:rsidP="00E815D2">
            <w:pPr>
              <w:jc w:val="center"/>
              <w:rPr>
                <w:rFonts w:eastAsia="Times New Roman"/>
                <w:b/>
                <w:bCs/>
                <w:iCs/>
                <w:lang w:eastAsia="en-US"/>
              </w:rPr>
            </w:pPr>
          </w:p>
        </w:tc>
        <w:tc>
          <w:tcPr>
            <w:tcW w:w="5670" w:type="dxa"/>
          </w:tcPr>
          <w:p w14:paraId="199C65C6" w14:textId="77777777" w:rsidR="00D54A70" w:rsidRDefault="00D54A70" w:rsidP="00D54A70">
            <w:pPr>
              <w:spacing w:before="40" w:after="40"/>
            </w:pPr>
            <w:r>
              <w:t xml:space="preserve">Przedmiotem zamówienia jest dostawa, montaż i uruchomienie symulatora mammografii w wersji dydaktycznej, przeznaczonego wyłącznie do celów szkoleniowych. Urządzenie nie posiada lampy RTG i stanowi pomoc dydaktyczną przeznaczoną do kształcenia w zawodzie technik </w:t>
            </w:r>
            <w:proofErr w:type="spellStart"/>
            <w:r>
              <w:t>elektroradiolog</w:t>
            </w:r>
            <w:proofErr w:type="spellEnd"/>
            <w:r>
              <w:t>.</w:t>
            </w:r>
            <w:r>
              <w:br/>
              <w:t>Urządzenie będzie wykorzystywane wyłącznie do celów dydaktycznych i nie będzie używane do wykonywania badań diagnostycznych u pacjentów.</w:t>
            </w:r>
          </w:p>
          <w:p w14:paraId="1FF91FFE" w14:textId="77777777" w:rsidR="00D54A70" w:rsidRDefault="00D54A70" w:rsidP="00D54A70">
            <w:pPr>
              <w:spacing w:before="40" w:after="40"/>
            </w:pPr>
            <w:r>
              <w:t xml:space="preserve">Zamówienie realizowane jest w ramach projektu pn. „Tworzenie i rozwój bazy dydaktycznej kształcenia zawodowego oraz infrastruktury sportowej w </w:t>
            </w:r>
            <w:proofErr w:type="spellStart"/>
            <w:r>
              <w:t>MSCKZiU</w:t>
            </w:r>
            <w:proofErr w:type="spellEnd"/>
            <w:r>
              <w:t xml:space="preserve"> Rzeszów”, nr FEPK.05.01-IZ.00-0053/23, współfinansowanego ze środków Europejskiego Funduszu Rozwoju Regionalnego w ramach programu Fundusze Europejskie dla Podkarpacia 2021–2027. </w:t>
            </w:r>
          </w:p>
          <w:p w14:paraId="7B7C0001" w14:textId="77777777" w:rsidR="00D54A70" w:rsidRPr="007D5C05" w:rsidRDefault="00D54A70" w:rsidP="00E815D2">
            <w:pPr>
              <w:jc w:val="center"/>
              <w:rPr>
                <w:rFonts w:eastAsia="Times New Roman"/>
                <w:b/>
                <w:bCs/>
                <w:iCs/>
                <w:lang w:eastAsia="en-US"/>
              </w:rPr>
            </w:pPr>
          </w:p>
        </w:tc>
        <w:tc>
          <w:tcPr>
            <w:tcW w:w="2126" w:type="dxa"/>
          </w:tcPr>
          <w:p w14:paraId="73974B2D" w14:textId="77777777" w:rsidR="00D54A70" w:rsidRDefault="00D54A70" w:rsidP="00E815D2">
            <w:pPr>
              <w:jc w:val="center"/>
              <w:rPr>
                <w:rFonts w:eastAsia="Times New Roman"/>
                <w:b/>
                <w:bCs/>
                <w:iCs/>
                <w:lang w:eastAsia="en-US"/>
              </w:rPr>
            </w:pPr>
            <w:r>
              <w:rPr>
                <w:rFonts w:eastAsia="Times New Roman"/>
                <w:b/>
                <w:bCs/>
                <w:iCs/>
                <w:lang w:eastAsia="en-US"/>
              </w:rPr>
              <w:t>Spełnia*</w:t>
            </w:r>
          </w:p>
          <w:p w14:paraId="47940897" w14:textId="3F47DAB2" w:rsidR="00D54A70" w:rsidRDefault="00D54A70" w:rsidP="00E815D2">
            <w:pPr>
              <w:jc w:val="center"/>
              <w:rPr>
                <w:rFonts w:eastAsia="Times New Roman"/>
                <w:b/>
                <w:bCs/>
                <w:iCs/>
                <w:lang w:eastAsia="en-US"/>
              </w:rPr>
            </w:pPr>
            <w:r>
              <w:rPr>
                <w:rFonts w:eastAsia="Times New Roman"/>
                <w:b/>
                <w:bCs/>
                <w:iCs/>
                <w:lang w:eastAsia="en-US"/>
              </w:rPr>
              <w:t>/</w:t>
            </w:r>
            <w:r w:rsidR="005A7287">
              <w:rPr>
                <w:rFonts w:eastAsia="Times New Roman"/>
                <w:b/>
                <w:bCs/>
                <w:iCs/>
                <w:lang w:eastAsia="en-US"/>
              </w:rPr>
              <w:t>nie spełnia</w:t>
            </w:r>
            <w:r>
              <w:rPr>
                <w:rFonts w:eastAsia="Times New Roman"/>
                <w:b/>
                <w:bCs/>
                <w:iCs/>
                <w:lang w:eastAsia="en-US"/>
              </w:rPr>
              <w:t>*</w:t>
            </w:r>
          </w:p>
          <w:p w14:paraId="151A59EE" w14:textId="77777777" w:rsidR="00D54A70" w:rsidRDefault="00D54A70" w:rsidP="00E815D2">
            <w:pPr>
              <w:jc w:val="center"/>
              <w:rPr>
                <w:rFonts w:eastAsia="Times New Roman"/>
                <w:b/>
                <w:bCs/>
                <w:iCs/>
                <w:lang w:eastAsia="en-US"/>
              </w:rPr>
            </w:pPr>
          </w:p>
          <w:p w14:paraId="5F19284A" w14:textId="33DD28C8" w:rsidR="00D54A70" w:rsidRPr="007D5C05" w:rsidRDefault="00D54A70" w:rsidP="00E815D2">
            <w:pPr>
              <w:jc w:val="center"/>
              <w:rPr>
                <w:rFonts w:eastAsia="Times New Roman"/>
                <w:b/>
                <w:bCs/>
                <w:iCs/>
                <w:lang w:eastAsia="en-US"/>
              </w:rPr>
            </w:pPr>
            <w:r>
              <w:rPr>
                <w:rFonts w:eastAsia="Times New Roman"/>
                <w:b/>
                <w:bCs/>
                <w:iCs/>
                <w:lang w:eastAsia="en-US"/>
              </w:rPr>
              <w:t>*niepotrzebne skreślić</w:t>
            </w:r>
          </w:p>
        </w:tc>
      </w:tr>
      <w:tr w:rsidR="00D54A70" w:rsidRPr="007D5C05" w14:paraId="5DFBBE35" w14:textId="77777777" w:rsidTr="00E815D2">
        <w:trPr>
          <w:trHeight w:val="251"/>
        </w:trPr>
        <w:tc>
          <w:tcPr>
            <w:tcW w:w="568" w:type="dxa"/>
          </w:tcPr>
          <w:p w14:paraId="269AF025" w14:textId="77777777" w:rsidR="00D54A70" w:rsidRPr="00D54A70" w:rsidRDefault="00D54A70" w:rsidP="00D54A70">
            <w:pPr>
              <w:numPr>
                <w:ilvl w:val="0"/>
                <w:numId w:val="2"/>
              </w:numPr>
              <w:jc w:val="center"/>
              <w:rPr>
                <w:rFonts w:eastAsia="Times New Roman"/>
                <w:bCs/>
                <w:iCs/>
                <w:lang w:eastAsia="en-US"/>
              </w:rPr>
            </w:pPr>
          </w:p>
        </w:tc>
        <w:tc>
          <w:tcPr>
            <w:tcW w:w="1985" w:type="dxa"/>
          </w:tcPr>
          <w:p w14:paraId="6821289B" w14:textId="6AEC1EFA" w:rsidR="00D54A70" w:rsidRPr="00D54A70" w:rsidRDefault="00D54A70" w:rsidP="00D54A70">
            <w:pPr>
              <w:pStyle w:val="Nagwek1"/>
            </w:pPr>
            <w:r w:rsidRPr="00D54A70">
              <w:t>2. Przeznaczenie urządzenia</w:t>
            </w:r>
          </w:p>
          <w:p w14:paraId="20FB74D7" w14:textId="77777777" w:rsidR="00D54A70" w:rsidRPr="00D54A70" w:rsidRDefault="00D54A70" w:rsidP="00D54A70">
            <w:pPr>
              <w:pStyle w:val="Nagwek1"/>
              <w:rPr>
                <w:b w:val="0"/>
              </w:rPr>
            </w:pPr>
          </w:p>
        </w:tc>
        <w:tc>
          <w:tcPr>
            <w:tcW w:w="5670" w:type="dxa"/>
          </w:tcPr>
          <w:p w14:paraId="71DEDE2B" w14:textId="77777777" w:rsidR="00D54A70" w:rsidRPr="00D54A70" w:rsidRDefault="00D54A70" w:rsidP="00D54A70">
            <w:pPr>
              <w:spacing w:before="40" w:after="40"/>
            </w:pPr>
            <w:r w:rsidRPr="00D54A70">
              <w:rPr>
                <w:bCs/>
              </w:rPr>
              <w:t>Urządzenie musi być przeznaczone wyłącznie do celów dydaktycznych i nie może posiadać możliwości wykonywania badań diagnostycznych ani emisji promieniowania jonizującego.</w:t>
            </w:r>
          </w:p>
          <w:p w14:paraId="69BE14D3" w14:textId="77777777" w:rsidR="00D54A70" w:rsidRPr="00D54A70" w:rsidRDefault="00D54A70" w:rsidP="00D54A70">
            <w:pPr>
              <w:spacing w:before="40" w:after="40"/>
            </w:pPr>
          </w:p>
        </w:tc>
        <w:tc>
          <w:tcPr>
            <w:tcW w:w="2126" w:type="dxa"/>
          </w:tcPr>
          <w:p w14:paraId="14660C74" w14:textId="77777777" w:rsidR="008852C9" w:rsidRDefault="008852C9" w:rsidP="008852C9">
            <w:pPr>
              <w:jc w:val="center"/>
              <w:rPr>
                <w:rFonts w:eastAsia="Times New Roman"/>
                <w:b/>
                <w:bCs/>
                <w:iCs/>
                <w:lang w:eastAsia="en-US"/>
              </w:rPr>
            </w:pPr>
            <w:r>
              <w:rPr>
                <w:rFonts w:eastAsia="Times New Roman"/>
                <w:b/>
                <w:bCs/>
                <w:iCs/>
                <w:lang w:eastAsia="en-US"/>
              </w:rPr>
              <w:t>Spełnia*</w:t>
            </w:r>
          </w:p>
          <w:p w14:paraId="29F887A6" w14:textId="0F382038" w:rsidR="008852C9" w:rsidRDefault="008852C9" w:rsidP="008852C9">
            <w:pPr>
              <w:jc w:val="center"/>
              <w:rPr>
                <w:rFonts w:eastAsia="Times New Roman"/>
                <w:b/>
                <w:bCs/>
                <w:iCs/>
                <w:lang w:eastAsia="en-US"/>
              </w:rPr>
            </w:pPr>
            <w:r>
              <w:rPr>
                <w:rFonts w:eastAsia="Times New Roman"/>
                <w:b/>
                <w:bCs/>
                <w:iCs/>
                <w:lang w:eastAsia="en-US"/>
              </w:rPr>
              <w:t>/</w:t>
            </w:r>
            <w:r w:rsidR="005A7287">
              <w:rPr>
                <w:rFonts w:eastAsia="Times New Roman"/>
                <w:b/>
                <w:bCs/>
                <w:iCs/>
                <w:lang w:eastAsia="en-US"/>
              </w:rPr>
              <w:t>nie spełnia</w:t>
            </w:r>
            <w:r>
              <w:rPr>
                <w:rFonts w:eastAsia="Times New Roman"/>
                <w:b/>
                <w:bCs/>
                <w:iCs/>
                <w:lang w:eastAsia="en-US"/>
              </w:rPr>
              <w:t>*</w:t>
            </w:r>
          </w:p>
          <w:p w14:paraId="3E78A60D" w14:textId="77777777" w:rsidR="008852C9" w:rsidRDefault="008852C9" w:rsidP="008852C9">
            <w:pPr>
              <w:jc w:val="center"/>
              <w:rPr>
                <w:rFonts w:eastAsia="Times New Roman"/>
                <w:b/>
                <w:bCs/>
                <w:iCs/>
                <w:lang w:eastAsia="en-US"/>
              </w:rPr>
            </w:pPr>
          </w:p>
          <w:p w14:paraId="3C31CFC0" w14:textId="358703C9" w:rsidR="00D54A70" w:rsidRPr="00D54A70" w:rsidRDefault="008852C9" w:rsidP="008852C9">
            <w:pPr>
              <w:jc w:val="center"/>
              <w:rPr>
                <w:rFonts w:eastAsia="Times New Roman"/>
                <w:bCs/>
                <w:iCs/>
                <w:lang w:eastAsia="en-US"/>
              </w:rPr>
            </w:pPr>
            <w:r>
              <w:rPr>
                <w:rFonts w:eastAsia="Times New Roman"/>
                <w:b/>
                <w:bCs/>
                <w:iCs/>
                <w:lang w:eastAsia="en-US"/>
              </w:rPr>
              <w:t>*niepotrzebne skreślić</w:t>
            </w:r>
          </w:p>
        </w:tc>
      </w:tr>
      <w:tr w:rsidR="00D54A70" w:rsidRPr="007D5C05" w14:paraId="05AE89E3" w14:textId="77777777" w:rsidTr="00E815D2">
        <w:trPr>
          <w:trHeight w:val="251"/>
        </w:trPr>
        <w:tc>
          <w:tcPr>
            <w:tcW w:w="568" w:type="dxa"/>
          </w:tcPr>
          <w:p w14:paraId="62320BC4" w14:textId="77777777" w:rsidR="00D54A70" w:rsidRPr="007D5C05" w:rsidRDefault="00D54A70" w:rsidP="00D54A70">
            <w:pPr>
              <w:numPr>
                <w:ilvl w:val="0"/>
                <w:numId w:val="2"/>
              </w:numPr>
              <w:jc w:val="center"/>
              <w:rPr>
                <w:rFonts w:eastAsia="Times New Roman"/>
                <w:b/>
                <w:bCs/>
                <w:iCs/>
                <w:lang w:eastAsia="en-US"/>
              </w:rPr>
            </w:pPr>
          </w:p>
        </w:tc>
        <w:tc>
          <w:tcPr>
            <w:tcW w:w="1985" w:type="dxa"/>
          </w:tcPr>
          <w:p w14:paraId="71E0A67A" w14:textId="77777777" w:rsidR="00D54A70" w:rsidRDefault="00D54A70" w:rsidP="00D54A70">
            <w:pPr>
              <w:pStyle w:val="Nagwek1"/>
            </w:pPr>
            <w:r>
              <w:t>3. Wymagania konstrukcyjne</w:t>
            </w:r>
          </w:p>
          <w:p w14:paraId="34FA54E4" w14:textId="77777777" w:rsidR="00D54A70" w:rsidRDefault="00D54A70" w:rsidP="00D54A70">
            <w:pPr>
              <w:pStyle w:val="Nagwek1"/>
            </w:pPr>
          </w:p>
        </w:tc>
        <w:tc>
          <w:tcPr>
            <w:tcW w:w="5670" w:type="dxa"/>
          </w:tcPr>
          <w:p w14:paraId="7310DC1A" w14:textId="77777777" w:rsidR="00D54A70" w:rsidRDefault="00D54A70" w:rsidP="00D54A70">
            <w:pPr>
              <w:spacing w:before="40" w:after="40"/>
            </w:pPr>
            <w:r>
              <w:t>Urządzenie musi stanowić konstrukcyjnie odpowiednik mammografu klinicznego oraz zapewniać realistyczne odwzorowanie budowy i ergonomii pracy. Urządzenie musi być trwale pozbawione możliwości emisji promieniowania jonizującego i nie może wymagać warunków pracowni rentgenowskiej.</w:t>
            </w:r>
          </w:p>
          <w:p w14:paraId="68D8BB04" w14:textId="77777777" w:rsidR="00D54A70" w:rsidRDefault="00D54A70" w:rsidP="00D54A70">
            <w:pPr>
              <w:spacing w:before="40" w:after="40"/>
            </w:pPr>
            <w:r>
              <w:t>Oferowane urządzenie musi być fabrycznie nowe, nieużywane, nieregenerowane, wolne od wad fizycznych i prawnych, niepochodzące z ekspozycji ani będące urządzeniem demonstracyjnym oraz wyprodukowane nie wcześniej niż 12 miesięcy przed datą dostawy.</w:t>
            </w:r>
          </w:p>
          <w:p w14:paraId="02977DE2" w14:textId="77777777" w:rsidR="00D54A70" w:rsidRDefault="00D54A70" w:rsidP="00D54A70">
            <w:pPr>
              <w:spacing w:before="40" w:after="40"/>
              <w:rPr>
                <w:b/>
                <w:bCs/>
              </w:rPr>
            </w:pPr>
          </w:p>
        </w:tc>
        <w:tc>
          <w:tcPr>
            <w:tcW w:w="2126" w:type="dxa"/>
          </w:tcPr>
          <w:p w14:paraId="17A8FF4D" w14:textId="77777777" w:rsidR="008852C9" w:rsidRDefault="008852C9" w:rsidP="008852C9">
            <w:pPr>
              <w:jc w:val="center"/>
              <w:rPr>
                <w:rFonts w:eastAsia="Times New Roman"/>
                <w:b/>
                <w:bCs/>
                <w:iCs/>
                <w:lang w:eastAsia="en-US"/>
              </w:rPr>
            </w:pPr>
            <w:r>
              <w:rPr>
                <w:rFonts w:eastAsia="Times New Roman"/>
                <w:b/>
                <w:bCs/>
                <w:iCs/>
                <w:lang w:eastAsia="en-US"/>
              </w:rPr>
              <w:t>Spełnia*</w:t>
            </w:r>
          </w:p>
          <w:p w14:paraId="4956F92D" w14:textId="673BBB19" w:rsidR="008852C9" w:rsidRDefault="008852C9" w:rsidP="008852C9">
            <w:pPr>
              <w:jc w:val="center"/>
              <w:rPr>
                <w:rFonts w:eastAsia="Times New Roman"/>
                <w:b/>
                <w:bCs/>
                <w:iCs/>
                <w:lang w:eastAsia="en-US"/>
              </w:rPr>
            </w:pPr>
            <w:r>
              <w:rPr>
                <w:rFonts w:eastAsia="Times New Roman"/>
                <w:b/>
                <w:bCs/>
                <w:iCs/>
                <w:lang w:eastAsia="en-US"/>
              </w:rPr>
              <w:t>/</w:t>
            </w:r>
            <w:r w:rsidR="005A7287">
              <w:rPr>
                <w:rFonts w:eastAsia="Times New Roman"/>
                <w:b/>
                <w:bCs/>
                <w:iCs/>
                <w:lang w:eastAsia="en-US"/>
              </w:rPr>
              <w:t>nie spełnia</w:t>
            </w:r>
            <w:r>
              <w:rPr>
                <w:rFonts w:eastAsia="Times New Roman"/>
                <w:b/>
                <w:bCs/>
                <w:iCs/>
                <w:lang w:eastAsia="en-US"/>
              </w:rPr>
              <w:t>*</w:t>
            </w:r>
          </w:p>
          <w:p w14:paraId="28A202C6" w14:textId="77777777" w:rsidR="008852C9" w:rsidRDefault="008852C9" w:rsidP="008852C9">
            <w:pPr>
              <w:jc w:val="center"/>
              <w:rPr>
                <w:rFonts w:eastAsia="Times New Roman"/>
                <w:b/>
                <w:bCs/>
                <w:iCs/>
                <w:lang w:eastAsia="en-US"/>
              </w:rPr>
            </w:pPr>
          </w:p>
          <w:p w14:paraId="08C4EC6B" w14:textId="6A512E15" w:rsidR="00D54A70" w:rsidRDefault="008852C9" w:rsidP="008852C9">
            <w:pPr>
              <w:jc w:val="center"/>
              <w:rPr>
                <w:rFonts w:eastAsia="Times New Roman"/>
                <w:b/>
                <w:bCs/>
                <w:iCs/>
                <w:lang w:eastAsia="en-US"/>
              </w:rPr>
            </w:pPr>
            <w:r>
              <w:rPr>
                <w:rFonts w:eastAsia="Times New Roman"/>
                <w:b/>
                <w:bCs/>
                <w:iCs/>
                <w:lang w:eastAsia="en-US"/>
              </w:rPr>
              <w:t>*niepotrzebne skreślić</w:t>
            </w:r>
          </w:p>
        </w:tc>
      </w:tr>
      <w:tr w:rsidR="00D54A70" w:rsidRPr="007D5C05" w14:paraId="1C2AF0F5" w14:textId="77777777" w:rsidTr="00E815D2">
        <w:trPr>
          <w:trHeight w:val="251"/>
        </w:trPr>
        <w:tc>
          <w:tcPr>
            <w:tcW w:w="568" w:type="dxa"/>
          </w:tcPr>
          <w:p w14:paraId="6ADDDD4E" w14:textId="77777777" w:rsidR="00D54A70" w:rsidRPr="007D5C05" w:rsidRDefault="00D54A70" w:rsidP="00D54A70">
            <w:pPr>
              <w:numPr>
                <w:ilvl w:val="0"/>
                <w:numId w:val="2"/>
              </w:numPr>
              <w:jc w:val="center"/>
              <w:rPr>
                <w:rFonts w:eastAsia="Times New Roman"/>
                <w:b/>
                <w:bCs/>
                <w:iCs/>
                <w:lang w:eastAsia="en-US"/>
              </w:rPr>
            </w:pPr>
          </w:p>
        </w:tc>
        <w:tc>
          <w:tcPr>
            <w:tcW w:w="1985" w:type="dxa"/>
          </w:tcPr>
          <w:p w14:paraId="5C7FF5B7" w14:textId="46A23ED8" w:rsidR="00D54A70" w:rsidRDefault="00D54A70" w:rsidP="00D54A70">
            <w:pPr>
              <w:pStyle w:val="Nagwek1"/>
            </w:pPr>
            <w:r>
              <w:t>4. Wymagania funkcjonalne – mechaniczne</w:t>
            </w:r>
          </w:p>
        </w:tc>
        <w:tc>
          <w:tcPr>
            <w:tcW w:w="5670" w:type="dxa"/>
          </w:tcPr>
          <w:p w14:paraId="0CF22505" w14:textId="77777777" w:rsidR="00D54A70" w:rsidRDefault="00D54A70" w:rsidP="00D54A70">
            <w:pPr>
              <w:numPr>
                <w:ilvl w:val="0"/>
                <w:numId w:val="1"/>
              </w:numPr>
              <w:pBdr>
                <w:top w:val="nil"/>
                <w:left w:val="nil"/>
                <w:bottom w:val="nil"/>
                <w:right w:val="nil"/>
                <w:between w:val="nil"/>
              </w:pBdr>
              <w:spacing w:before="40" w:after="40" w:line="276" w:lineRule="auto"/>
              <w:rPr>
                <w:color w:val="000000"/>
              </w:rPr>
            </w:pPr>
            <w:r>
              <w:rPr>
                <w:color w:val="000000"/>
              </w:rPr>
              <w:t>Urządzenie musi posiadać atrapę lub obciążnik zespołu lampy RTG (bez czynnej lampy).</w:t>
            </w:r>
            <w:r>
              <w:rPr>
                <w:color w:val="000000"/>
              </w:rPr>
              <w:br/>
              <w:t>Zamawiający dopuszcza rozwiązania równoważne spełniające wymagania funkcjonalne określone w OPZ oraz zapewniające realistyczne odwzorowanie budowy i ergonomii pracy, umożliwiające wykonywanie ćwiczeń odpowiadających pracy z mammografem klinicznym.</w:t>
            </w:r>
          </w:p>
          <w:p w14:paraId="4082F7B3" w14:textId="77777777" w:rsidR="00D54A70" w:rsidRDefault="00D54A70" w:rsidP="00D54A70">
            <w:pPr>
              <w:pBdr>
                <w:top w:val="nil"/>
                <w:left w:val="nil"/>
                <w:bottom w:val="nil"/>
                <w:right w:val="nil"/>
                <w:between w:val="nil"/>
              </w:pBdr>
              <w:spacing w:before="40" w:after="40" w:line="276" w:lineRule="auto"/>
              <w:ind w:left="720"/>
            </w:pPr>
            <w:r>
              <w:t xml:space="preserve">Ilekroć w OPZ wskazano rozwiązania określone w sposób szczegółowy, Zamawiający dopuszcza rozwiązania równoważne, przez które rozumie się rozwiązania zapewniające </w:t>
            </w:r>
            <w:r>
              <w:lastRenderedPageBreak/>
              <w:t>spełnienie wszystkich wymaganych funkcji dydaktycznych oraz użytkowych określonych w niniejszym OPZ, w szczególności umożliwiające realistyczne odwzorowanie pracy z mammografem klinicznym.</w:t>
            </w:r>
          </w:p>
          <w:p w14:paraId="7B65616B" w14:textId="77777777" w:rsidR="00D54A70" w:rsidRDefault="00D54A70" w:rsidP="00D54A70">
            <w:pPr>
              <w:pBdr>
                <w:top w:val="nil"/>
                <w:left w:val="nil"/>
                <w:bottom w:val="nil"/>
                <w:right w:val="nil"/>
                <w:between w:val="nil"/>
              </w:pBdr>
              <w:spacing w:before="40" w:after="40" w:line="276" w:lineRule="auto"/>
              <w:rPr>
                <w:color w:val="000000"/>
              </w:rPr>
            </w:pPr>
            <w:r>
              <w:rPr>
                <w:color w:val="000000"/>
              </w:rPr>
              <w:tab/>
              <w:t xml:space="preserve">Wszystkie elementy niezbędne do prawidłowego działania urządzenia muszą być </w:t>
            </w:r>
            <w:r>
              <w:rPr>
                <w:color w:val="000000"/>
              </w:rPr>
              <w:tab/>
              <w:t>zawarte w cenie oferty.</w:t>
            </w:r>
          </w:p>
          <w:p w14:paraId="7B574C70"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 xml:space="preserve">Urządzenie musi posiadać zdublowane elementy sterowania i wyświetlacze po obu stronach umożliwiające obsługę urządzenia z różnych pozycji dydaktycznych. </w:t>
            </w:r>
          </w:p>
          <w:p w14:paraId="5F1C6D94"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Urządzenie musi umożliwiać pochylenie ramienia (</w:t>
            </w:r>
            <w:proofErr w:type="spellStart"/>
            <w:r>
              <w:rPr>
                <w:color w:val="000000"/>
              </w:rPr>
              <w:t>gantry</w:t>
            </w:r>
            <w:proofErr w:type="spellEnd"/>
            <w:r>
              <w:rPr>
                <w:color w:val="000000"/>
              </w:rPr>
              <w:t xml:space="preserve">) </w:t>
            </w:r>
          </w:p>
          <w:p w14:paraId="60A4C192"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 xml:space="preserve">Urządzenie musi umożliwiać symulację projekcji CC i MLO </w:t>
            </w:r>
          </w:p>
          <w:p w14:paraId="2BA2F314"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Urządzenie musi umożliwiać wykonywanie ćwiczeń dydaktycznych obejmujących w szczególności:</w:t>
            </w:r>
            <w:r>
              <w:rPr>
                <w:color w:val="000000"/>
              </w:rPr>
              <w:br/>
              <w:t>– ustawienie pozycji badanego (symulacja pacjenta),</w:t>
            </w:r>
            <w:r>
              <w:rPr>
                <w:color w:val="000000"/>
              </w:rPr>
              <w:br/>
              <w:t>– ustawienie aparatu w podstawowych projekcjach mammograficznych (CC i MLO),</w:t>
            </w:r>
            <w:r>
              <w:rPr>
                <w:color w:val="000000"/>
              </w:rPr>
              <w:br/>
              <w:t xml:space="preserve">– przeprowadzenie symulacji badania wraz z prezentacją wyniku. </w:t>
            </w:r>
          </w:p>
          <w:p w14:paraId="25541577"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 xml:space="preserve">W przypadku zaoferowania rozwiązania równoważnego Wykonawca zobowiązany jest do złożenia wraz z ofertą opisu technicznego potwierdzającego spełnienie wymagań funkcjonalnych określonych w niniejszym OPZ. </w:t>
            </w:r>
          </w:p>
          <w:p w14:paraId="25C84FD9"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 xml:space="preserve">Zasilanie: 230 V / 50 </w:t>
            </w:r>
            <w:proofErr w:type="spellStart"/>
            <w:r>
              <w:rPr>
                <w:color w:val="000000"/>
              </w:rPr>
              <w:t>Hz</w:t>
            </w:r>
            <w:proofErr w:type="spellEnd"/>
            <w:r>
              <w:rPr>
                <w:color w:val="000000"/>
              </w:rPr>
              <w:t xml:space="preserve"> (standardowa sieć energetyczna).</w:t>
            </w:r>
          </w:p>
          <w:p w14:paraId="34025B67" w14:textId="77777777" w:rsidR="00D54A70" w:rsidRDefault="00D54A70" w:rsidP="00D54A70">
            <w:pPr>
              <w:spacing w:before="40" w:after="40"/>
            </w:pPr>
          </w:p>
        </w:tc>
        <w:tc>
          <w:tcPr>
            <w:tcW w:w="2126" w:type="dxa"/>
          </w:tcPr>
          <w:p w14:paraId="4761D8C2" w14:textId="77777777" w:rsidR="008852C9" w:rsidRDefault="008852C9" w:rsidP="008852C9">
            <w:pPr>
              <w:jc w:val="center"/>
              <w:rPr>
                <w:rFonts w:eastAsia="Times New Roman"/>
                <w:b/>
                <w:bCs/>
                <w:iCs/>
                <w:lang w:eastAsia="en-US"/>
              </w:rPr>
            </w:pPr>
            <w:r>
              <w:rPr>
                <w:rFonts w:eastAsia="Times New Roman"/>
                <w:b/>
                <w:bCs/>
                <w:iCs/>
                <w:lang w:eastAsia="en-US"/>
              </w:rPr>
              <w:lastRenderedPageBreak/>
              <w:t>Spełnia*</w:t>
            </w:r>
          </w:p>
          <w:p w14:paraId="0FC5715B" w14:textId="6D936F54" w:rsidR="008852C9" w:rsidRDefault="008852C9" w:rsidP="008852C9">
            <w:pPr>
              <w:jc w:val="center"/>
              <w:rPr>
                <w:rFonts w:eastAsia="Times New Roman"/>
                <w:b/>
                <w:bCs/>
                <w:iCs/>
                <w:lang w:eastAsia="en-US"/>
              </w:rPr>
            </w:pPr>
            <w:r>
              <w:rPr>
                <w:rFonts w:eastAsia="Times New Roman"/>
                <w:b/>
                <w:bCs/>
                <w:iCs/>
                <w:lang w:eastAsia="en-US"/>
              </w:rPr>
              <w:t>/nie</w:t>
            </w:r>
            <w:r w:rsidR="00DE684C">
              <w:rPr>
                <w:rFonts w:eastAsia="Times New Roman"/>
                <w:b/>
                <w:bCs/>
                <w:iCs/>
                <w:lang w:eastAsia="en-US"/>
              </w:rPr>
              <w:t xml:space="preserve"> </w:t>
            </w:r>
            <w:r>
              <w:rPr>
                <w:rFonts w:eastAsia="Times New Roman"/>
                <w:b/>
                <w:bCs/>
                <w:iCs/>
                <w:lang w:eastAsia="en-US"/>
              </w:rPr>
              <w:t>spełnia*</w:t>
            </w:r>
          </w:p>
          <w:p w14:paraId="249A7299" w14:textId="77777777" w:rsidR="008852C9" w:rsidRDefault="008852C9" w:rsidP="008852C9">
            <w:pPr>
              <w:jc w:val="center"/>
              <w:rPr>
                <w:rFonts w:eastAsia="Times New Roman"/>
                <w:b/>
                <w:bCs/>
                <w:iCs/>
                <w:lang w:eastAsia="en-US"/>
              </w:rPr>
            </w:pPr>
          </w:p>
          <w:p w14:paraId="597943CD" w14:textId="542B1672" w:rsidR="00D54A70" w:rsidRDefault="008852C9" w:rsidP="008852C9">
            <w:pPr>
              <w:jc w:val="center"/>
              <w:rPr>
                <w:rFonts w:eastAsia="Times New Roman"/>
                <w:b/>
                <w:bCs/>
                <w:iCs/>
                <w:lang w:eastAsia="en-US"/>
              </w:rPr>
            </w:pPr>
            <w:r>
              <w:rPr>
                <w:rFonts w:eastAsia="Times New Roman"/>
                <w:b/>
                <w:bCs/>
                <w:iCs/>
                <w:lang w:eastAsia="en-US"/>
              </w:rPr>
              <w:t>*niepotrzebne skreślić</w:t>
            </w:r>
          </w:p>
        </w:tc>
      </w:tr>
      <w:tr w:rsidR="00D54A70" w:rsidRPr="007D5C05" w14:paraId="252AB80A" w14:textId="77777777" w:rsidTr="00E815D2">
        <w:trPr>
          <w:trHeight w:val="251"/>
        </w:trPr>
        <w:tc>
          <w:tcPr>
            <w:tcW w:w="568" w:type="dxa"/>
          </w:tcPr>
          <w:p w14:paraId="17A484F4" w14:textId="77777777" w:rsidR="00D54A70" w:rsidRPr="007D5C05" w:rsidRDefault="00D54A70" w:rsidP="00D54A70">
            <w:pPr>
              <w:numPr>
                <w:ilvl w:val="0"/>
                <w:numId w:val="2"/>
              </w:numPr>
              <w:jc w:val="center"/>
              <w:rPr>
                <w:rFonts w:eastAsia="Times New Roman"/>
                <w:b/>
                <w:bCs/>
                <w:iCs/>
                <w:lang w:eastAsia="en-US"/>
              </w:rPr>
            </w:pPr>
          </w:p>
        </w:tc>
        <w:tc>
          <w:tcPr>
            <w:tcW w:w="1985" w:type="dxa"/>
          </w:tcPr>
          <w:p w14:paraId="104CC7E0" w14:textId="77777777" w:rsidR="00D54A70" w:rsidRDefault="00D54A70" w:rsidP="00D54A70">
            <w:pPr>
              <w:pStyle w:val="Nagwek1"/>
            </w:pPr>
            <w:r>
              <w:t>5. Wymagania funkcjonalne – obrazowanie</w:t>
            </w:r>
          </w:p>
          <w:p w14:paraId="1D8D398B" w14:textId="77777777" w:rsidR="00D54A70" w:rsidRDefault="00D54A70" w:rsidP="00D54A70">
            <w:pPr>
              <w:pStyle w:val="Nagwek1"/>
            </w:pPr>
          </w:p>
        </w:tc>
        <w:tc>
          <w:tcPr>
            <w:tcW w:w="5670" w:type="dxa"/>
          </w:tcPr>
          <w:p w14:paraId="6D475C2F"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System musi umożliwiać symulację badań mammograficznych w trybie 2D.</w:t>
            </w:r>
          </w:p>
          <w:p w14:paraId="65A8763A" w14:textId="77777777" w:rsidR="00D54A70" w:rsidRDefault="00D54A70" w:rsidP="00D54A70">
            <w:pPr>
              <w:numPr>
                <w:ilvl w:val="0"/>
                <w:numId w:val="1"/>
              </w:numPr>
              <w:pBdr>
                <w:top w:val="nil"/>
                <w:left w:val="nil"/>
                <w:bottom w:val="nil"/>
                <w:right w:val="nil"/>
                <w:between w:val="nil"/>
              </w:pBdr>
              <w:spacing w:before="40" w:after="40" w:line="276" w:lineRule="auto"/>
              <w:rPr>
                <w:color w:val="000000"/>
              </w:rPr>
            </w:pPr>
            <w:r>
              <w:rPr>
                <w:color w:val="000000"/>
              </w:rPr>
              <w:t xml:space="preserve">System musi posiadać wbudowaną bibliotekę przypadków do symulacji badań mammograficznych w trybie 2D. </w:t>
            </w:r>
            <w:r>
              <w:rPr>
                <w:color w:val="000000"/>
              </w:rPr>
              <w:br/>
              <w:t xml:space="preserve">Biblioteka powinna zawierać co najmniej 20 przypadków dydaktycznych obejmujących różne typy zmian i przypadków klinicznych. </w:t>
            </w:r>
          </w:p>
          <w:p w14:paraId="0ACC725B" w14:textId="77777777" w:rsidR="00D54A70" w:rsidRDefault="00D54A70" w:rsidP="00D54A70">
            <w:pPr>
              <w:pBdr>
                <w:top w:val="nil"/>
                <w:left w:val="nil"/>
                <w:bottom w:val="nil"/>
                <w:right w:val="nil"/>
                <w:between w:val="nil"/>
              </w:pBdr>
              <w:spacing w:before="40" w:after="40" w:line="276" w:lineRule="auto"/>
              <w:ind w:left="720"/>
              <w:rPr>
                <w:color w:val="000000"/>
              </w:rPr>
            </w:pPr>
            <w:r>
              <w:rPr>
                <w:color w:val="000000"/>
              </w:rPr>
              <w:t>Zamawiający dopuszcza, aby interfejs oraz opisy przypadków były w języku polskim lub angielskim. Dopuszcza się możliwość rozbudowy biblioteki o dodatkowe przypadki (opcjonalnie).</w:t>
            </w:r>
          </w:p>
          <w:p w14:paraId="604BB405"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lastRenderedPageBreak/>
              <w:t xml:space="preserve">Zamawiający dopuszcza możliwość oferowania systemu umożliwiającego dodatkowo symulację </w:t>
            </w:r>
            <w:proofErr w:type="spellStart"/>
            <w:r>
              <w:rPr>
                <w:color w:val="000000"/>
              </w:rPr>
              <w:t>tomosyntezy</w:t>
            </w:r>
            <w:proofErr w:type="spellEnd"/>
            <w:r>
              <w:rPr>
                <w:color w:val="000000"/>
              </w:rPr>
              <w:t xml:space="preserve"> (3D), jednak funkcjonalność ta nie jest wymagana.</w:t>
            </w:r>
          </w:p>
          <w:p w14:paraId="4DE5461D" w14:textId="77777777" w:rsidR="00D54A70" w:rsidRDefault="00D54A70" w:rsidP="00D54A70">
            <w:pPr>
              <w:pBdr>
                <w:top w:val="nil"/>
                <w:left w:val="nil"/>
                <w:bottom w:val="nil"/>
                <w:right w:val="nil"/>
                <w:between w:val="nil"/>
              </w:pBdr>
              <w:spacing w:before="40" w:after="40" w:line="276" w:lineRule="auto"/>
              <w:rPr>
                <w:color w:val="000000"/>
              </w:rPr>
            </w:pPr>
          </w:p>
        </w:tc>
        <w:tc>
          <w:tcPr>
            <w:tcW w:w="2126" w:type="dxa"/>
          </w:tcPr>
          <w:p w14:paraId="1408FC77" w14:textId="77777777" w:rsidR="008852C9" w:rsidRDefault="008852C9" w:rsidP="008852C9">
            <w:pPr>
              <w:jc w:val="center"/>
              <w:rPr>
                <w:rFonts w:eastAsia="Times New Roman"/>
                <w:b/>
                <w:bCs/>
                <w:iCs/>
                <w:lang w:eastAsia="en-US"/>
              </w:rPr>
            </w:pPr>
            <w:r>
              <w:rPr>
                <w:rFonts w:eastAsia="Times New Roman"/>
                <w:b/>
                <w:bCs/>
                <w:iCs/>
                <w:lang w:eastAsia="en-US"/>
              </w:rPr>
              <w:lastRenderedPageBreak/>
              <w:t>Spełnia*</w:t>
            </w:r>
          </w:p>
          <w:p w14:paraId="37CA2E08" w14:textId="4C22EA51" w:rsidR="008852C9" w:rsidRDefault="008852C9" w:rsidP="008852C9">
            <w:pPr>
              <w:jc w:val="center"/>
              <w:rPr>
                <w:rFonts w:eastAsia="Times New Roman"/>
                <w:b/>
                <w:bCs/>
                <w:iCs/>
                <w:lang w:eastAsia="en-US"/>
              </w:rPr>
            </w:pPr>
            <w:r>
              <w:rPr>
                <w:rFonts w:eastAsia="Times New Roman"/>
                <w:b/>
                <w:bCs/>
                <w:iCs/>
                <w:lang w:eastAsia="en-US"/>
              </w:rPr>
              <w:t>/nie</w:t>
            </w:r>
            <w:r w:rsidR="00DE684C">
              <w:rPr>
                <w:rFonts w:eastAsia="Times New Roman"/>
                <w:b/>
                <w:bCs/>
                <w:iCs/>
                <w:lang w:eastAsia="en-US"/>
              </w:rPr>
              <w:t xml:space="preserve"> </w:t>
            </w:r>
            <w:r>
              <w:rPr>
                <w:rFonts w:eastAsia="Times New Roman"/>
                <w:b/>
                <w:bCs/>
                <w:iCs/>
                <w:lang w:eastAsia="en-US"/>
              </w:rPr>
              <w:t>spełnia*</w:t>
            </w:r>
          </w:p>
          <w:p w14:paraId="6254C9B6" w14:textId="77777777" w:rsidR="008852C9" w:rsidRDefault="008852C9" w:rsidP="008852C9">
            <w:pPr>
              <w:jc w:val="center"/>
              <w:rPr>
                <w:rFonts w:eastAsia="Times New Roman"/>
                <w:b/>
                <w:bCs/>
                <w:iCs/>
                <w:lang w:eastAsia="en-US"/>
              </w:rPr>
            </w:pPr>
          </w:p>
          <w:p w14:paraId="6FBF9E59" w14:textId="69CB3F07" w:rsidR="00D54A70" w:rsidRDefault="008852C9" w:rsidP="008852C9">
            <w:pPr>
              <w:jc w:val="center"/>
              <w:rPr>
                <w:rFonts w:eastAsia="Times New Roman"/>
                <w:b/>
                <w:bCs/>
                <w:iCs/>
                <w:lang w:eastAsia="en-US"/>
              </w:rPr>
            </w:pPr>
            <w:r>
              <w:rPr>
                <w:rFonts w:eastAsia="Times New Roman"/>
                <w:b/>
                <w:bCs/>
                <w:iCs/>
                <w:lang w:eastAsia="en-US"/>
              </w:rPr>
              <w:t>*niepotrzebne skreślić</w:t>
            </w:r>
          </w:p>
        </w:tc>
      </w:tr>
      <w:tr w:rsidR="00D54A70" w:rsidRPr="007D5C05" w14:paraId="76AD4C2C" w14:textId="77777777" w:rsidTr="00E815D2">
        <w:trPr>
          <w:trHeight w:val="251"/>
        </w:trPr>
        <w:tc>
          <w:tcPr>
            <w:tcW w:w="568" w:type="dxa"/>
          </w:tcPr>
          <w:p w14:paraId="104A2A77" w14:textId="77777777" w:rsidR="00D54A70" w:rsidRPr="007D5C05" w:rsidRDefault="00D54A70" w:rsidP="00D54A70">
            <w:pPr>
              <w:numPr>
                <w:ilvl w:val="0"/>
                <w:numId w:val="2"/>
              </w:numPr>
              <w:jc w:val="center"/>
              <w:rPr>
                <w:rFonts w:eastAsia="Times New Roman"/>
                <w:b/>
                <w:bCs/>
                <w:iCs/>
                <w:lang w:eastAsia="en-US"/>
              </w:rPr>
            </w:pPr>
          </w:p>
        </w:tc>
        <w:tc>
          <w:tcPr>
            <w:tcW w:w="1985" w:type="dxa"/>
          </w:tcPr>
          <w:p w14:paraId="37399D48" w14:textId="77777777" w:rsidR="00D54A70" w:rsidRDefault="00D54A70" w:rsidP="00D54A70">
            <w:pPr>
              <w:pStyle w:val="Nagwek1"/>
            </w:pPr>
            <w:r>
              <w:t>6. Oprogramowanie dydaktyczne</w:t>
            </w:r>
          </w:p>
          <w:p w14:paraId="084BCBD5" w14:textId="77777777" w:rsidR="00D54A70" w:rsidRDefault="00D54A70" w:rsidP="00D54A70">
            <w:pPr>
              <w:pStyle w:val="Nagwek1"/>
            </w:pPr>
          </w:p>
        </w:tc>
        <w:tc>
          <w:tcPr>
            <w:tcW w:w="5670" w:type="dxa"/>
          </w:tcPr>
          <w:p w14:paraId="56F3EE50"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Oprogramowanie musi umożliwiać symulację wyboru parametrów badania bez emisji promieniowania.</w:t>
            </w:r>
          </w:p>
          <w:p w14:paraId="670A5405"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Oprogramowanie musi umożliwiać prezentację obrazów przypisanych do ustawień symulacyjnych.</w:t>
            </w:r>
          </w:p>
          <w:p w14:paraId="12461F4F"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Oprogramowanie musi umożliwiać przeglądanie przypadków klinicznych w celach szkoleniowych.</w:t>
            </w:r>
          </w:p>
          <w:p w14:paraId="272BC4DC"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Interfejs użytkownika oraz oprogramowanie mogą być w języku polskim lub angielskim.</w:t>
            </w:r>
          </w:p>
          <w:p w14:paraId="552BF760"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W przypadku interfejsu w języku angielskim, Wykonawca zobowiązany jest do zapewnienia instrukcji obsługi w języku polskim oraz szkolenia w języku polskim, o którym mowa w pkt 8 .</w:t>
            </w:r>
          </w:p>
          <w:p w14:paraId="5ED7717C" w14:textId="77777777" w:rsidR="00D54A70" w:rsidRDefault="00D54A70" w:rsidP="00D54A70">
            <w:pPr>
              <w:pBdr>
                <w:top w:val="nil"/>
                <w:left w:val="nil"/>
                <w:bottom w:val="nil"/>
                <w:right w:val="nil"/>
                <w:between w:val="nil"/>
              </w:pBdr>
              <w:spacing w:before="40" w:after="40"/>
              <w:rPr>
                <w:color w:val="000000"/>
              </w:rPr>
            </w:pPr>
          </w:p>
        </w:tc>
        <w:tc>
          <w:tcPr>
            <w:tcW w:w="2126" w:type="dxa"/>
          </w:tcPr>
          <w:p w14:paraId="353DEFAC" w14:textId="77777777" w:rsidR="008852C9" w:rsidRDefault="008852C9" w:rsidP="008852C9">
            <w:pPr>
              <w:jc w:val="center"/>
              <w:rPr>
                <w:rFonts w:eastAsia="Times New Roman"/>
                <w:b/>
                <w:bCs/>
                <w:iCs/>
                <w:lang w:eastAsia="en-US"/>
              </w:rPr>
            </w:pPr>
            <w:r>
              <w:rPr>
                <w:rFonts w:eastAsia="Times New Roman"/>
                <w:b/>
                <w:bCs/>
                <w:iCs/>
                <w:lang w:eastAsia="en-US"/>
              </w:rPr>
              <w:t>Spełnia*</w:t>
            </w:r>
          </w:p>
          <w:p w14:paraId="24206431" w14:textId="7284088E" w:rsidR="008852C9" w:rsidRDefault="008852C9" w:rsidP="008852C9">
            <w:pPr>
              <w:jc w:val="center"/>
              <w:rPr>
                <w:rFonts w:eastAsia="Times New Roman"/>
                <w:b/>
                <w:bCs/>
                <w:iCs/>
                <w:lang w:eastAsia="en-US"/>
              </w:rPr>
            </w:pPr>
            <w:r>
              <w:rPr>
                <w:rFonts w:eastAsia="Times New Roman"/>
                <w:b/>
                <w:bCs/>
                <w:iCs/>
                <w:lang w:eastAsia="en-US"/>
              </w:rPr>
              <w:t>/nie</w:t>
            </w:r>
            <w:r w:rsidR="00DE684C">
              <w:rPr>
                <w:rFonts w:eastAsia="Times New Roman"/>
                <w:b/>
                <w:bCs/>
                <w:iCs/>
                <w:lang w:eastAsia="en-US"/>
              </w:rPr>
              <w:t xml:space="preserve"> </w:t>
            </w:r>
            <w:r>
              <w:rPr>
                <w:rFonts w:eastAsia="Times New Roman"/>
                <w:b/>
                <w:bCs/>
                <w:iCs/>
                <w:lang w:eastAsia="en-US"/>
              </w:rPr>
              <w:t>spełnia*</w:t>
            </w:r>
          </w:p>
          <w:p w14:paraId="09B062F4" w14:textId="77777777" w:rsidR="008852C9" w:rsidRDefault="008852C9" w:rsidP="008852C9">
            <w:pPr>
              <w:jc w:val="center"/>
              <w:rPr>
                <w:rFonts w:eastAsia="Times New Roman"/>
                <w:b/>
                <w:bCs/>
                <w:iCs/>
                <w:lang w:eastAsia="en-US"/>
              </w:rPr>
            </w:pPr>
          </w:p>
          <w:p w14:paraId="0A298A5A" w14:textId="4ED0D221" w:rsidR="00D54A70" w:rsidRDefault="008852C9" w:rsidP="008852C9">
            <w:pPr>
              <w:jc w:val="center"/>
              <w:rPr>
                <w:rFonts w:eastAsia="Times New Roman"/>
                <w:b/>
                <w:bCs/>
                <w:iCs/>
                <w:lang w:eastAsia="en-US"/>
              </w:rPr>
            </w:pPr>
            <w:r>
              <w:rPr>
                <w:rFonts w:eastAsia="Times New Roman"/>
                <w:b/>
                <w:bCs/>
                <w:iCs/>
                <w:lang w:eastAsia="en-US"/>
              </w:rPr>
              <w:t>*niepotrzebne skreślić</w:t>
            </w:r>
          </w:p>
        </w:tc>
      </w:tr>
      <w:tr w:rsidR="00D54A70" w:rsidRPr="007D5C05" w14:paraId="5AF4A7FF" w14:textId="77777777" w:rsidTr="00E815D2">
        <w:trPr>
          <w:trHeight w:val="251"/>
        </w:trPr>
        <w:tc>
          <w:tcPr>
            <w:tcW w:w="568" w:type="dxa"/>
          </w:tcPr>
          <w:p w14:paraId="5EFB7985" w14:textId="77777777" w:rsidR="00D54A70" w:rsidRPr="007D5C05" w:rsidRDefault="00D54A70" w:rsidP="00D54A70">
            <w:pPr>
              <w:numPr>
                <w:ilvl w:val="0"/>
                <w:numId w:val="2"/>
              </w:numPr>
              <w:jc w:val="center"/>
              <w:rPr>
                <w:rFonts w:eastAsia="Times New Roman"/>
                <w:b/>
                <w:bCs/>
                <w:iCs/>
                <w:lang w:eastAsia="en-US"/>
              </w:rPr>
            </w:pPr>
          </w:p>
        </w:tc>
        <w:tc>
          <w:tcPr>
            <w:tcW w:w="1985" w:type="dxa"/>
          </w:tcPr>
          <w:p w14:paraId="6057B46F" w14:textId="77777777" w:rsidR="00D54A70" w:rsidRDefault="00D54A70" w:rsidP="00D54A70">
            <w:pPr>
              <w:pStyle w:val="Nagwek1"/>
            </w:pPr>
            <w:r>
              <w:t>7. Ograniczenia funkcjonalne</w:t>
            </w:r>
          </w:p>
          <w:p w14:paraId="7071C120" w14:textId="77777777" w:rsidR="00D54A70" w:rsidRDefault="00D54A70" w:rsidP="00D54A70">
            <w:pPr>
              <w:pStyle w:val="Nagwek1"/>
            </w:pPr>
          </w:p>
        </w:tc>
        <w:tc>
          <w:tcPr>
            <w:tcW w:w="5670" w:type="dxa"/>
          </w:tcPr>
          <w:p w14:paraId="1270528B"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Urządzenie nie może być wyrobem medycznym przeznaczonym do wykonywania badań pacjentów.</w:t>
            </w:r>
          </w:p>
          <w:p w14:paraId="7A1B605B"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Urządzenie nie może posiadać czynnej lampy RTG.</w:t>
            </w:r>
          </w:p>
          <w:p w14:paraId="074C764D"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Urządzenie nie może wymagać warunków pracowni rentgenowskiej.</w:t>
            </w:r>
          </w:p>
          <w:p w14:paraId="570AD259" w14:textId="77777777" w:rsidR="00D54A70" w:rsidRDefault="00D54A70" w:rsidP="00D54A70">
            <w:pPr>
              <w:numPr>
                <w:ilvl w:val="0"/>
                <w:numId w:val="1"/>
              </w:numPr>
              <w:pBdr>
                <w:top w:val="nil"/>
                <w:left w:val="nil"/>
                <w:bottom w:val="nil"/>
                <w:right w:val="nil"/>
                <w:between w:val="nil"/>
              </w:pBdr>
              <w:spacing w:before="40" w:after="40"/>
              <w:rPr>
                <w:color w:val="000000"/>
              </w:rPr>
            </w:pPr>
          </w:p>
        </w:tc>
        <w:tc>
          <w:tcPr>
            <w:tcW w:w="2126" w:type="dxa"/>
          </w:tcPr>
          <w:p w14:paraId="3C1A0B43" w14:textId="77777777" w:rsidR="008852C9" w:rsidRDefault="008852C9" w:rsidP="008852C9">
            <w:pPr>
              <w:jc w:val="center"/>
              <w:rPr>
                <w:rFonts w:eastAsia="Times New Roman"/>
                <w:b/>
                <w:bCs/>
                <w:iCs/>
                <w:lang w:eastAsia="en-US"/>
              </w:rPr>
            </w:pPr>
            <w:r>
              <w:rPr>
                <w:rFonts w:eastAsia="Times New Roman"/>
                <w:b/>
                <w:bCs/>
                <w:iCs/>
                <w:lang w:eastAsia="en-US"/>
              </w:rPr>
              <w:t>Spełnia*</w:t>
            </w:r>
          </w:p>
          <w:p w14:paraId="4E2EE9EC" w14:textId="4E491557" w:rsidR="008852C9" w:rsidRDefault="008852C9" w:rsidP="008852C9">
            <w:pPr>
              <w:jc w:val="center"/>
              <w:rPr>
                <w:rFonts w:eastAsia="Times New Roman"/>
                <w:b/>
                <w:bCs/>
                <w:iCs/>
                <w:lang w:eastAsia="en-US"/>
              </w:rPr>
            </w:pPr>
            <w:r>
              <w:rPr>
                <w:rFonts w:eastAsia="Times New Roman"/>
                <w:b/>
                <w:bCs/>
                <w:iCs/>
                <w:lang w:eastAsia="en-US"/>
              </w:rPr>
              <w:t>/nie</w:t>
            </w:r>
            <w:r w:rsidR="00DE684C">
              <w:rPr>
                <w:rFonts w:eastAsia="Times New Roman"/>
                <w:b/>
                <w:bCs/>
                <w:iCs/>
                <w:lang w:eastAsia="en-US"/>
              </w:rPr>
              <w:t xml:space="preserve"> </w:t>
            </w:r>
            <w:r>
              <w:rPr>
                <w:rFonts w:eastAsia="Times New Roman"/>
                <w:b/>
                <w:bCs/>
                <w:iCs/>
                <w:lang w:eastAsia="en-US"/>
              </w:rPr>
              <w:t>spełnia*</w:t>
            </w:r>
          </w:p>
          <w:p w14:paraId="78D0E1BE" w14:textId="77777777" w:rsidR="008852C9" w:rsidRDefault="008852C9" w:rsidP="008852C9">
            <w:pPr>
              <w:jc w:val="center"/>
              <w:rPr>
                <w:rFonts w:eastAsia="Times New Roman"/>
                <w:b/>
                <w:bCs/>
                <w:iCs/>
                <w:lang w:eastAsia="en-US"/>
              </w:rPr>
            </w:pPr>
          </w:p>
          <w:p w14:paraId="5534858F" w14:textId="00711C28" w:rsidR="00D54A70" w:rsidRDefault="008852C9" w:rsidP="008852C9">
            <w:pPr>
              <w:jc w:val="center"/>
              <w:rPr>
                <w:rFonts w:eastAsia="Times New Roman"/>
                <w:b/>
                <w:bCs/>
                <w:iCs/>
                <w:lang w:eastAsia="en-US"/>
              </w:rPr>
            </w:pPr>
            <w:r>
              <w:rPr>
                <w:rFonts w:eastAsia="Times New Roman"/>
                <w:b/>
                <w:bCs/>
                <w:iCs/>
                <w:lang w:eastAsia="en-US"/>
              </w:rPr>
              <w:t>*niepotrzebne skreślić</w:t>
            </w:r>
          </w:p>
        </w:tc>
      </w:tr>
      <w:tr w:rsidR="00D54A70" w:rsidRPr="007D5C05" w14:paraId="7FD0919C" w14:textId="77777777" w:rsidTr="00E815D2">
        <w:trPr>
          <w:trHeight w:val="251"/>
        </w:trPr>
        <w:tc>
          <w:tcPr>
            <w:tcW w:w="568" w:type="dxa"/>
          </w:tcPr>
          <w:p w14:paraId="2C30507F" w14:textId="77777777" w:rsidR="00D54A70" w:rsidRPr="007D5C05" w:rsidRDefault="00D54A70" w:rsidP="00D54A70">
            <w:pPr>
              <w:numPr>
                <w:ilvl w:val="0"/>
                <w:numId w:val="2"/>
              </w:numPr>
              <w:jc w:val="center"/>
              <w:rPr>
                <w:rFonts w:eastAsia="Times New Roman"/>
                <w:b/>
                <w:bCs/>
                <w:iCs/>
                <w:lang w:eastAsia="en-US"/>
              </w:rPr>
            </w:pPr>
          </w:p>
        </w:tc>
        <w:tc>
          <w:tcPr>
            <w:tcW w:w="1985" w:type="dxa"/>
          </w:tcPr>
          <w:p w14:paraId="548CEAA2" w14:textId="27134583" w:rsidR="00D54A70" w:rsidRDefault="00D54A70" w:rsidP="00D54A70">
            <w:pPr>
              <w:pStyle w:val="Nagwek1"/>
            </w:pPr>
            <w:r>
              <w:t>8. Zakres dostawy</w:t>
            </w:r>
          </w:p>
        </w:tc>
        <w:tc>
          <w:tcPr>
            <w:tcW w:w="5670" w:type="dxa"/>
          </w:tcPr>
          <w:p w14:paraId="445FB6E2" w14:textId="77777777" w:rsidR="00D54A70" w:rsidRDefault="00D54A70" w:rsidP="00D54A70">
            <w:pPr>
              <w:spacing w:before="40" w:after="40"/>
            </w:pPr>
            <w:r>
              <w:t>W ramach realizacji zamówienia Wykonawca zobowiązany jest do:</w:t>
            </w:r>
          </w:p>
          <w:p w14:paraId="26F7C469"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Dostawy urządzenia wraz z wszystkimi elementami niezbędnymi do jego prawidłowego funkcjonowania.</w:t>
            </w:r>
          </w:p>
          <w:p w14:paraId="0A36AE7D"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Wniesienia, rozpakowania i montażu urządzenia w miejscu wskazanym przez Zamawiającego.</w:t>
            </w:r>
          </w:p>
          <w:p w14:paraId="6ED0A9AE"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 xml:space="preserve">Urządzenie zostanie zainstalowane w budynku przy ul. Warzywnej 1 w Rzeszowie, parter. Wykonawca zobowiązany jest do weryfikacji gabarytów urządzenia przed dostawą. </w:t>
            </w:r>
          </w:p>
          <w:p w14:paraId="560A61DC"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Uruchomienia urządzenia i sprawdzenia jego prawidłowego działania.</w:t>
            </w:r>
          </w:p>
          <w:p w14:paraId="67591341"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 xml:space="preserve">Przeprowadzenia szkolenia dla personelu </w:t>
            </w:r>
            <w:r>
              <w:rPr>
                <w:color w:val="000000"/>
              </w:rPr>
              <w:lastRenderedPageBreak/>
              <w:t>Zamawiającego z obsługi urządzenia (minimum 2 osoby, w języku polskim, minimum 4 godziny zegarowe).</w:t>
            </w:r>
          </w:p>
          <w:p w14:paraId="5F4498C0"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Dostarczenia dokumentacji technicznej oraz instrukcji obsługi w języku polskim.</w:t>
            </w:r>
          </w:p>
          <w:p w14:paraId="3D12222B" w14:textId="77777777" w:rsidR="00D54A70" w:rsidRDefault="00D54A70" w:rsidP="00D54A70">
            <w:pPr>
              <w:pBdr>
                <w:top w:val="nil"/>
                <w:left w:val="nil"/>
                <w:bottom w:val="nil"/>
                <w:right w:val="nil"/>
                <w:between w:val="nil"/>
              </w:pBdr>
              <w:spacing w:before="40" w:after="40"/>
              <w:rPr>
                <w:color w:val="000000"/>
              </w:rPr>
            </w:pPr>
          </w:p>
        </w:tc>
        <w:tc>
          <w:tcPr>
            <w:tcW w:w="2126" w:type="dxa"/>
          </w:tcPr>
          <w:p w14:paraId="0E51CDD3" w14:textId="77777777" w:rsidR="008852C9" w:rsidRDefault="008852C9" w:rsidP="008852C9">
            <w:pPr>
              <w:jc w:val="center"/>
              <w:rPr>
                <w:rFonts w:eastAsia="Times New Roman"/>
                <w:b/>
                <w:bCs/>
                <w:iCs/>
                <w:lang w:eastAsia="en-US"/>
              </w:rPr>
            </w:pPr>
            <w:r>
              <w:rPr>
                <w:rFonts w:eastAsia="Times New Roman"/>
                <w:b/>
                <w:bCs/>
                <w:iCs/>
                <w:lang w:eastAsia="en-US"/>
              </w:rPr>
              <w:lastRenderedPageBreak/>
              <w:t>Spełnia*</w:t>
            </w:r>
          </w:p>
          <w:p w14:paraId="7351E055" w14:textId="64C477DB" w:rsidR="008852C9" w:rsidRDefault="008852C9" w:rsidP="008852C9">
            <w:pPr>
              <w:jc w:val="center"/>
              <w:rPr>
                <w:rFonts w:eastAsia="Times New Roman"/>
                <w:b/>
                <w:bCs/>
                <w:iCs/>
                <w:lang w:eastAsia="en-US"/>
              </w:rPr>
            </w:pPr>
            <w:r>
              <w:rPr>
                <w:rFonts w:eastAsia="Times New Roman"/>
                <w:b/>
                <w:bCs/>
                <w:iCs/>
                <w:lang w:eastAsia="en-US"/>
              </w:rPr>
              <w:t>/nie</w:t>
            </w:r>
            <w:r w:rsidR="00DE684C">
              <w:rPr>
                <w:rFonts w:eastAsia="Times New Roman"/>
                <w:b/>
                <w:bCs/>
                <w:iCs/>
                <w:lang w:eastAsia="en-US"/>
              </w:rPr>
              <w:t xml:space="preserve"> </w:t>
            </w:r>
            <w:r>
              <w:rPr>
                <w:rFonts w:eastAsia="Times New Roman"/>
                <w:b/>
                <w:bCs/>
                <w:iCs/>
                <w:lang w:eastAsia="en-US"/>
              </w:rPr>
              <w:t>spełnia*</w:t>
            </w:r>
          </w:p>
          <w:p w14:paraId="27180990" w14:textId="77777777" w:rsidR="008852C9" w:rsidRDefault="008852C9" w:rsidP="008852C9">
            <w:pPr>
              <w:jc w:val="center"/>
              <w:rPr>
                <w:rFonts w:eastAsia="Times New Roman"/>
                <w:b/>
                <w:bCs/>
                <w:iCs/>
                <w:lang w:eastAsia="en-US"/>
              </w:rPr>
            </w:pPr>
          </w:p>
          <w:p w14:paraId="7BB592E0" w14:textId="6033B21A" w:rsidR="00D54A70" w:rsidRDefault="008852C9" w:rsidP="008852C9">
            <w:pPr>
              <w:jc w:val="center"/>
              <w:rPr>
                <w:rFonts w:eastAsia="Times New Roman"/>
                <w:b/>
                <w:bCs/>
                <w:iCs/>
                <w:lang w:eastAsia="en-US"/>
              </w:rPr>
            </w:pPr>
            <w:r>
              <w:rPr>
                <w:rFonts w:eastAsia="Times New Roman"/>
                <w:b/>
                <w:bCs/>
                <w:iCs/>
                <w:lang w:eastAsia="en-US"/>
              </w:rPr>
              <w:t>*niepotrzebne skreślić</w:t>
            </w:r>
          </w:p>
        </w:tc>
      </w:tr>
      <w:tr w:rsidR="00D54A70" w:rsidRPr="007D5C05" w14:paraId="14E09478" w14:textId="77777777" w:rsidTr="00E815D2">
        <w:trPr>
          <w:trHeight w:val="251"/>
        </w:trPr>
        <w:tc>
          <w:tcPr>
            <w:tcW w:w="568" w:type="dxa"/>
          </w:tcPr>
          <w:p w14:paraId="07B00990" w14:textId="77777777" w:rsidR="00D54A70" w:rsidRPr="007D5C05" w:rsidRDefault="00D54A70" w:rsidP="00D54A70">
            <w:pPr>
              <w:numPr>
                <w:ilvl w:val="0"/>
                <w:numId w:val="2"/>
              </w:numPr>
              <w:jc w:val="center"/>
              <w:rPr>
                <w:rFonts w:eastAsia="Times New Roman"/>
                <w:b/>
                <w:bCs/>
                <w:iCs/>
                <w:lang w:eastAsia="en-US"/>
              </w:rPr>
            </w:pPr>
          </w:p>
        </w:tc>
        <w:tc>
          <w:tcPr>
            <w:tcW w:w="1985" w:type="dxa"/>
          </w:tcPr>
          <w:p w14:paraId="076B9017" w14:textId="0DF42AEC" w:rsidR="00D54A70" w:rsidRDefault="00D54A70" w:rsidP="00D54A70">
            <w:pPr>
              <w:pStyle w:val="Nagwek1"/>
            </w:pPr>
            <w:r>
              <w:t>9. Wymagania dotyczące gwarancji i serwisu</w:t>
            </w:r>
          </w:p>
        </w:tc>
        <w:tc>
          <w:tcPr>
            <w:tcW w:w="5670" w:type="dxa"/>
          </w:tcPr>
          <w:p w14:paraId="50931202"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Minimalny okres gwarancji: 24 miesiące od daty podpisania protokołu odbioru.</w:t>
            </w:r>
          </w:p>
          <w:p w14:paraId="3526C46C"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Gwarancja obejmuje naprawy, wymianę wadliwych części oraz dojazdy serwisowe bez dodatkowych kosztów dla Zamawiającego.</w:t>
            </w:r>
          </w:p>
          <w:p w14:paraId="2B4A3A14"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Maksymalny czas reakcji serwisu: 5 dni roboczych od zgłoszenia.</w:t>
            </w:r>
          </w:p>
          <w:p w14:paraId="59A2D8BF"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Maksymalny czas usunięcia wady: 30 dni kalendarzowych od daty zgłoszenia.</w:t>
            </w:r>
          </w:p>
          <w:p w14:paraId="5761FC2A" w14:textId="77777777" w:rsidR="00D54A70" w:rsidRDefault="00D54A70" w:rsidP="00D54A70">
            <w:pPr>
              <w:numPr>
                <w:ilvl w:val="0"/>
                <w:numId w:val="1"/>
              </w:numPr>
              <w:pBdr>
                <w:top w:val="nil"/>
                <w:left w:val="nil"/>
                <w:bottom w:val="nil"/>
                <w:right w:val="nil"/>
                <w:between w:val="nil"/>
              </w:pBdr>
              <w:spacing w:before="40" w:after="40"/>
              <w:rPr>
                <w:color w:val="000000"/>
              </w:rPr>
            </w:pPr>
            <w:r>
              <w:rPr>
                <w:color w:val="000000"/>
              </w:rPr>
              <w:t>Wykonawca wskaże sposób kontaktu z serwisem oraz osobę odpowiedzialną za obsługę zgłoszeń gwarancyjnych.</w:t>
            </w:r>
          </w:p>
          <w:p w14:paraId="44836D5D" w14:textId="77777777" w:rsidR="00D54A70" w:rsidRDefault="00D54A70" w:rsidP="00D54A70">
            <w:pPr>
              <w:pBdr>
                <w:top w:val="nil"/>
                <w:left w:val="nil"/>
                <w:bottom w:val="nil"/>
                <w:right w:val="nil"/>
                <w:between w:val="nil"/>
              </w:pBdr>
              <w:spacing w:before="40" w:after="40"/>
              <w:rPr>
                <w:color w:val="000000"/>
              </w:rPr>
            </w:pPr>
          </w:p>
        </w:tc>
        <w:tc>
          <w:tcPr>
            <w:tcW w:w="2126" w:type="dxa"/>
          </w:tcPr>
          <w:p w14:paraId="3A4472A7" w14:textId="77777777" w:rsidR="008852C9" w:rsidRDefault="008852C9" w:rsidP="008852C9">
            <w:pPr>
              <w:jc w:val="center"/>
              <w:rPr>
                <w:rFonts w:eastAsia="Times New Roman"/>
                <w:b/>
                <w:bCs/>
                <w:iCs/>
                <w:lang w:eastAsia="en-US"/>
              </w:rPr>
            </w:pPr>
            <w:r>
              <w:rPr>
                <w:rFonts w:eastAsia="Times New Roman"/>
                <w:b/>
                <w:bCs/>
                <w:iCs/>
                <w:lang w:eastAsia="en-US"/>
              </w:rPr>
              <w:t>Spełnia*</w:t>
            </w:r>
          </w:p>
          <w:p w14:paraId="6EEF3706" w14:textId="6036F0D0" w:rsidR="008852C9" w:rsidRDefault="008852C9" w:rsidP="008852C9">
            <w:pPr>
              <w:jc w:val="center"/>
              <w:rPr>
                <w:rFonts w:eastAsia="Times New Roman"/>
                <w:b/>
                <w:bCs/>
                <w:iCs/>
                <w:lang w:eastAsia="en-US"/>
              </w:rPr>
            </w:pPr>
            <w:r>
              <w:rPr>
                <w:rFonts w:eastAsia="Times New Roman"/>
                <w:b/>
                <w:bCs/>
                <w:iCs/>
                <w:lang w:eastAsia="en-US"/>
              </w:rPr>
              <w:t>/nie</w:t>
            </w:r>
            <w:r w:rsidR="00DE684C">
              <w:rPr>
                <w:rFonts w:eastAsia="Times New Roman"/>
                <w:b/>
                <w:bCs/>
                <w:iCs/>
                <w:lang w:eastAsia="en-US"/>
              </w:rPr>
              <w:t xml:space="preserve"> </w:t>
            </w:r>
            <w:r>
              <w:rPr>
                <w:rFonts w:eastAsia="Times New Roman"/>
                <w:b/>
                <w:bCs/>
                <w:iCs/>
                <w:lang w:eastAsia="en-US"/>
              </w:rPr>
              <w:t>spełnia*</w:t>
            </w:r>
          </w:p>
          <w:p w14:paraId="6A1ED085" w14:textId="77777777" w:rsidR="008852C9" w:rsidRDefault="008852C9" w:rsidP="008852C9">
            <w:pPr>
              <w:jc w:val="center"/>
              <w:rPr>
                <w:rFonts w:eastAsia="Times New Roman"/>
                <w:b/>
                <w:bCs/>
                <w:iCs/>
                <w:lang w:eastAsia="en-US"/>
              </w:rPr>
            </w:pPr>
          </w:p>
          <w:p w14:paraId="01076CAB" w14:textId="3B327B86" w:rsidR="00D54A70" w:rsidRDefault="008852C9" w:rsidP="008852C9">
            <w:pPr>
              <w:jc w:val="center"/>
              <w:rPr>
                <w:rFonts w:eastAsia="Times New Roman"/>
                <w:b/>
                <w:bCs/>
                <w:iCs/>
                <w:lang w:eastAsia="en-US"/>
              </w:rPr>
            </w:pPr>
            <w:r>
              <w:rPr>
                <w:rFonts w:eastAsia="Times New Roman"/>
                <w:b/>
                <w:bCs/>
                <w:iCs/>
                <w:lang w:eastAsia="en-US"/>
              </w:rPr>
              <w:t>*niepotrzebne skreślić</w:t>
            </w:r>
          </w:p>
        </w:tc>
      </w:tr>
      <w:tr w:rsidR="00D54A70" w:rsidRPr="007D5C05" w14:paraId="2D2502C7" w14:textId="77777777" w:rsidTr="00E815D2">
        <w:trPr>
          <w:trHeight w:val="251"/>
        </w:trPr>
        <w:tc>
          <w:tcPr>
            <w:tcW w:w="568" w:type="dxa"/>
          </w:tcPr>
          <w:p w14:paraId="29ED081E" w14:textId="77777777" w:rsidR="00D54A70" w:rsidRPr="007D5C05" w:rsidRDefault="00D54A70" w:rsidP="00D54A70">
            <w:pPr>
              <w:numPr>
                <w:ilvl w:val="0"/>
                <w:numId w:val="2"/>
              </w:numPr>
              <w:jc w:val="center"/>
              <w:rPr>
                <w:rFonts w:eastAsia="Times New Roman"/>
                <w:b/>
                <w:bCs/>
                <w:iCs/>
                <w:lang w:eastAsia="en-US"/>
              </w:rPr>
            </w:pPr>
          </w:p>
        </w:tc>
        <w:tc>
          <w:tcPr>
            <w:tcW w:w="1985" w:type="dxa"/>
          </w:tcPr>
          <w:p w14:paraId="055D2D56" w14:textId="051D6A04" w:rsidR="00D54A70" w:rsidRDefault="00D54A70" w:rsidP="00D54A70">
            <w:pPr>
              <w:pStyle w:val="Nagwek1"/>
            </w:pPr>
            <w:r>
              <w:t>10. Certyfikaty i klasyfikacja urządzenia</w:t>
            </w:r>
          </w:p>
        </w:tc>
        <w:tc>
          <w:tcPr>
            <w:tcW w:w="5670" w:type="dxa"/>
          </w:tcPr>
          <w:p w14:paraId="16E8BF01" w14:textId="77777777" w:rsidR="00D54A70" w:rsidRDefault="00D54A70" w:rsidP="00D54A70">
            <w:pPr>
              <w:spacing w:before="40" w:after="40"/>
            </w:pPr>
            <w:r>
              <w:t>Symulator mammografii stanowi wersję szkoleniową aparatu mammograficznego przeznaczoną wyłącznie do celów dydaktycznych, trwale pozbawioną możliwości emisji promieniowania jonizującego.</w:t>
            </w:r>
          </w:p>
          <w:p w14:paraId="79F44022" w14:textId="77777777" w:rsidR="00D54A70" w:rsidRDefault="00D54A70" w:rsidP="00D54A70">
            <w:pPr>
              <w:spacing w:before="40" w:after="40"/>
            </w:pPr>
            <w:r>
              <w:t>Urządzenie przeznaczone jest wyłącznie do celów dydaktycznych i nie będzie wykorzystywane do wykonywania badań diagnostycznych u pacjentów.</w:t>
            </w:r>
          </w:p>
          <w:p w14:paraId="2A4D5017" w14:textId="77777777" w:rsidR="00D54A70" w:rsidRDefault="00D54A70" w:rsidP="00D54A70">
            <w:pPr>
              <w:spacing w:before="40" w:after="40"/>
            </w:pPr>
            <w:r>
              <w:t>Urządzenie nie może posiadać funkcjonalności diagnostycznych ani możliwości emisji promieniowania jonizującego.</w:t>
            </w:r>
          </w:p>
          <w:p w14:paraId="73064005" w14:textId="77777777" w:rsidR="00D54A70" w:rsidRDefault="00D54A70" w:rsidP="00D54A70">
            <w:pPr>
              <w:spacing w:before="40" w:after="40"/>
            </w:pPr>
            <w:r>
              <w:t>Zamawiający dopuszcza urządzenia posiadające status wyrobu medycznego, pod warunkiem spełnienia powyższych wymagań.</w:t>
            </w:r>
          </w:p>
          <w:p w14:paraId="51D2EC76" w14:textId="77777777" w:rsidR="00D54A70" w:rsidRDefault="00D54A70" w:rsidP="00D54A70">
            <w:pPr>
              <w:spacing w:before="40" w:after="40"/>
            </w:pPr>
            <w:r>
              <w:t>O klasyfikacji urządzenia decyduje producent – jeżeli oferowane urządzenie posiada status wyrobu medycznego zgodnie z deklaracją producenta i tabliczką znamionową, Wykonawca uprawniony jest do zastosowania stawki VAT właściwej dla wyrobów medycznych. Jeżeli urządzenie nie posiada takiego statusu, zastosowanie ma stawka podstawowa. Odpowiedzialność za prawidłową klasyfikację podatkową spoczywa na Wykonawcy.</w:t>
            </w:r>
          </w:p>
          <w:p w14:paraId="62A0E5D3" w14:textId="77777777" w:rsidR="00D54A70" w:rsidRDefault="00D54A70" w:rsidP="00D54A70">
            <w:pPr>
              <w:pBdr>
                <w:top w:val="nil"/>
                <w:left w:val="nil"/>
                <w:bottom w:val="nil"/>
                <w:right w:val="nil"/>
                <w:between w:val="nil"/>
              </w:pBdr>
              <w:spacing w:before="40" w:after="40"/>
              <w:rPr>
                <w:color w:val="000000"/>
              </w:rPr>
            </w:pPr>
          </w:p>
        </w:tc>
        <w:tc>
          <w:tcPr>
            <w:tcW w:w="2126" w:type="dxa"/>
          </w:tcPr>
          <w:p w14:paraId="1AB98B2A" w14:textId="77777777" w:rsidR="008852C9" w:rsidRDefault="008852C9" w:rsidP="008852C9">
            <w:pPr>
              <w:jc w:val="center"/>
              <w:rPr>
                <w:rFonts w:eastAsia="Times New Roman"/>
                <w:b/>
                <w:bCs/>
                <w:iCs/>
                <w:lang w:eastAsia="en-US"/>
              </w:rPr>
            </w:pPr>
            <w:r>
              <w:rPr>
                <w:rFonts w:eastAsia="Times New Roman"/>
                <w:b/>
                <w:bCs/>
                <w:iCs/>
                <w:lang w:eastAsia="en-US"/>
              </w:rPr>
              <w:t>Spełnia*</w:t>
            </w:r>
          </w:p>
          <w:p w14:paraId="5B1C88AC" w14:textId="36C136C0" w:rsidR="008852C9" w:rsidRDefault="008852C9" w:rsidP="008852C9">
            <w:pPr>
              <w:jc w:val="center"/>
              <w:rPr>
                <w:rFonts w:eastAsia="Times New Roman"/>
                <w:b/>
                <w:bCs/>
                <w:iCs/>
                <w:lang w:eastAsia="en-US"/>
              </w:rPr>
            </w:pPr>
            <w:r>
              <w:rPr>
                <w:rFonts w:eastAsia="Times New Roman"/>
                <w:b/>
                <w:bCs/>
                <w:iCs/>
                <w:lang w:eastAsia="en-US"/>
              </w:rPr>
              <w:t>/nie</w:t>
            </w:r>
            <w:r w:rsidR="00DE684C">
              <w:rPr>
                <w:rFonts w:eastAsia="Times New Roman"/>
                <w:b/>
                <w:bCs/>
                <w:iCs/>
                <w:lang w:eastAsia="en-US"/>
              </w:rPr>
              <w:t xml:space="preserve"> </w:t>
            </w:r>
            <w:r>
              <w:rPr>
                <w:rFonts w:eastAsia="Times New Roman"/>
                <w:b/>
                <w:bCs/>
                <w:iCs/>
                <w:lang w:eastAsia="en-US"/>
              </w:rPr>
              <w:t>spełnia*</w:t>
            </w:r>
          </w:p>
          <w:p w14:paraId="70B41416" w14:textId="77777777" w:rsidR="008852C9" w:rsidRDefault="008852C9" w:rsidP="008852C9">
            <w:pPr>
              <w:jc w:val="center"/>
              <w:rPr>
                <w:rFonts w:eastAsia="Times New Roman"/>
                <w:b/>
                <w:bCs/>
                <w:iCs/>
                <w:lang w:eastAsia="en-US"/>
              </w:rPr>
            </w:pPr>
          </w:p>
          <w:p w14:paraId="519DC896" w14:textId="47737585" w:rsidR="00D54A70" w:rsidRDefault="008852C9" w:rsidP="008852C9">
            <w:pPr>
              <w:jc w:val="center"/>
              <w:rPr>
                <w:rFonts w:eastAsia="Times New Roman"/>
                <w:b/>
                <w:bCs/>
                <w:iCs/>
                <w:lang w:eastAsia="en-US"/>
              </w:rPr>
            </w:pPr>
            <w:r>
              <w:rPr>
                <w:rFonts w:eastAsia="Times New Roman"/>
                <w:b/>
                <w:bCs/>
                <w:iCs/>
                <w:lang w:eastAsia="en-US"/>
              </w:rPr>
              <w:t>*niepotrzebne skreślić</w:t>
            </w:r>
          </w:p>
        </w:tc>
      </w:tr>
    </w:tbl>
    <w:p w14:paraId="57DE3F45" w14:textId="77777777" w:rsidR="00D54A70" w:rsidRDefault="00D54A70">
      <w:pPr>
        <w:spacing w:before="40" w:after="40"/>
      </w:pPr>
    </w:p>
    <w:p w14:paraId="7F487800" w14:textId="77777777" w:rsidR="008852C9" w:rsidRPr="00AB6635" w:rsidRDefault="008852C9" w:rsidP="008852C9">
      <w:pPr>
        <w:spacing w:after="160" w:line="256" w:lineRule="auto"/>
        <w:rPr>
          <w:rFonts w:ascii="Times New Roman" w:eastAsia="Times New Roman" w:hAnsi="Times New Roman" w:cs="Times New Roman"/>
          <w:b/>
          <w:lang w:eastAsia="en-US"/>
        </w:rPr>
      </w:pPr>
    </w:p>
    <w:p w14:paraId="1A30A671" w14:textId="77777777" w:rsidR="008852C9" w:rsidRPr="005F1D71" w:rsidRDefault="008852C9" w:rsidP="008852C9">
      <w:pPr>
        <w:suppressAutoHyphens/>
        <w:spacing w:before="120"/>
        <w:ind w:right="399" w:firstLine="3960"/>
        <w:jc w:val="right"/>
        <w:rPr>
          <w:rFonts w:eastAsia="Times New Roman"/>
          <w:sz w:val="18"/>
          <w:szCs w:val="18"/>
          <w:lang w:eastAsia="ar-SA"/>
        </w:rPr>
      </w:pPr>
      <w:r w:rsidRPr="005F1D71">
        <w:rPr>
          <w:rFonts w:eastAsia="Times New Roman"/>
          <w:sz w:val="18"/>
          <w:szCs w:val="18"/>
          <w:lang w:eastAsia="ar-SA"/>
        </w:rPr>
        <w:t>____________________________________________________</w:t>
      </w:r>
    </w:p>
    <w:p w14:paraId="576DFC10" w14:textId="77777777" w:rsidR="008852C9" w:rsidRPr="005F1D71" w:rsidRDefault="008852C9" w:rsidP="008852C9">
      <w:pPr>
        <w:suppressAutoHyphens/>
        <w:ind w:right="399" w:firstLine="3958"/>
        <w:jc w:val="right"/>
        <w:rPr>
          <w:rFonts w:eastAsia="Times New Roman"/>
          <w:i/>
          <w:sz w:val="16"/>
          <w:szCs w:val="16"/>
          <w:lang w:eastAsia="ar-SA"/>
        </w:rPr>
      </w:pPr>
      <w:r w:rsidRPr="005F1D71">
        <w:rPr>
          <w:rFonts w:eastAsia="Times New Roman"/>
          <w:i/>
          <w:sz w:val="16"/>
          <w:szCs w:val="16"/>
          <w:lang w:eastAsia="ar-SA"/>
        </w:rPr>
        <w:t>podpis osoby</w:t>
      </w:r>
      <w:r>
        <w:rPr>
          <w:rFonts w:eastAsia="Times New Roman"/>
          <w:i/>
          <w:sz w:val="16"/>
          <w:szCs w:val="16"/>
          <w:lang w:eastAsia="ar-SA"/>
        </w:rPr>
        <w:t xml:space="preserve"> prawidłowo</w:t>
      </w:r>
      <w:r w:rsidRPr="005F1D71">
        <w:rPr>
          <w:rFonts w:eastAsia="Times New Roman"/>
          <w:i/>
          <w:sz w:val="16"/>
          <w:szCs w:val="16"/>
          <w:lang w:eastAsia="ar-SA"/>
        </w:rPr>
        <w:t xml:space="preserve"> umocowanej do składania oświadczeń wiedzy </w:t>
      </w:r>
      <w:r w:rsidRPr="005F1D71">
        <w:rPr>
          <w:rFonts w:eastAsia="Times New Roman"/>
          <w:i/>
          <w:sz w:val="16"/>
          <w:szCs w:val="16"/>
          <w:lang w:eastAsia="ar-SA"/>
        </w:rPr>
        <w:br/>
        <w:t xml:space="preserve">                                                                                                    i woli w imieniu Wykonawcy/ów</w:t>
      </w:r>
    </w:p>
    <w:p w14:paraId="316BE8CD" w14:textId="77777777" w:rsidR="008852C9" w:rsidRPr="005F1D71" w:rsidRDefault="008852C9" w:rsidP="008852C9">
      <w:pPr>
        <w:widowControl w:val="0"/>
        <w:tabs>
          <w:tab w:val="left" w:pos="6079"/>
        </w:tabs>
        <w:spacing w:line="257" w:lineRule="exact"/>
        <w:ind w:left="824"/>
        <w:rPr>
          <w:rFonts w:eastAsia="Times New Roman"/>
          <w:sz w:val="24"/>
          <w:lang w:eastAsia="en-US"/>
        </w:rPr>
      </w:pPr>
    </w:p>
    <w:p w14:paraId="13CEC509" w14:textId="77777777" w:rsidR="008852C9" w:rsidRPr="000C6B63" w:rsidRDefault="008852C9" w:rsidP="008852C9">
      <w:pPr>
        <w:tabs>
          <w:tab w:val="center" w:pos="708"/>
          <w:tab w:val="center" w:pos="1416"/>
          <w:tab w:val="center" w:pos="2124"/>
          <w:tab w:val="center" w:pos="2833"/>
          <w:tab w:val="center" w:pos="3541"/>
          <w:tab w:val="center" w:pos="4249"/>
          <w:tab w:val="center" w:pos="6877"/>
        </w:tabs>
        <w:ind w:left="-15"/>
        <w:rPr>
          <w:rFonts w:asciiTheme="minorHAnsi" w:hAnsiTheme="minorHAnsi" w:cstheme="minorHAnsi"/>
          <w:sz w:val="20"/>
          <w:szCs w:val="20"/>
        </w:rPr>
      </w:pPr>
      <w:r w:rsidRPr="000C6B63">
        <w:rPr>
          <w:rFonts w:asciiTheme="minorHAnsi" w:eastAsia="Times New Roman" w:hAnsiTheme="minorHAnsi" w:cstheme="minorHAnsi"/>
          <w:i/>
          <w:szCs w:val="20"/>
        </w:rPr>
        <w:t xml:space="preserve"> </w:t>
      </w:r>
    </w:p>
    <w:p w14:paraId="7E69A576" w14:textId="77777777" w:rsidR="008852C9" w:rsidRPr="00AB6635" w:rsidRDefault="008852C9" w:rsidP="008852C9">
      <w:pPr>
        <w:pStyle w:val="Zwykytekst1"/>
        <w:jc w:val="both"/>
        <w:rPr>
          <w:rFonts w:ascii="Calibri" w:hAnsi="Calibri" w:cs="Calibri"/>
        </w:rPr>
      </w:pPr>
      <w:r w:rsidRPr="007854FC">
        <w:rPr>
          <w:rFonts w:ascii="Calibri" w:hAnsi="Calibri" w:cs="Calibri"/>
          <w:color w:val="FF0000"/>
        </w:rPr>
        <w:t>Dokument wymaga podpisu elektronicznego</w:t>
      </w:r>
      <w:r>
        <w:rPr>
          <w:rFonts w:ascii="Calibri" w:hAnsi="Calibri" w:cs="Calibri"/>
        </w:rPr>
        <w:t>. Przez podpis elektroniczny należy rozumieć:</w:t>
      </w:r>
      <w:r>
        <w:rPr>
          <w:rFonts w:ascii="Calibri" w:hAnsi="Calibri" w:cs="Calibri"/>
          <w:iCs/>
        </w:rPr>
        <w:t xml:space="preserve"> podpis kwalifikowany lub podpis osobisty lub podpis zaufany</w:t>
      </w:r>
      <w:r>
        <w:rPr>
          <w:rFonts w:ascii="Calibri" w:hAnsi="Calibri" w:cs="Calibri"/>
        </w:rPr>
        <w:t xml:space="preserve">. </w:t>
      </w:r>
    </w:p>
    <w:p w14:paraId="042E21FF" w14:textId="77777777" w:rsidR="00D54A70" w:rsidRPr="008852C9" w:rsidRDefault="00D54A70">
      <w:pPr>
        <w:spacing w:before="40" w:after="40"/>
        <w:rPr>
          <w:lang w:val="pl-PL"/>
        </w:rPr>
      </w:pPr>
    </w:p>
    <w:p w14:paraId="00000049" w14:textId="77777777" w:rsidR="00694D24" w:rsidRDefault="00694D24">
      <w:pPr>
        <w:spacing w:before="40" w:after="40"/>
      </w:pPr>
    </w:p>
    <w:p w14:paraId="0000004A" w14:textId="77777777" w:rsidR="00694D24" w:rsidRDefault="0057310D">
      <w:pPr>
        <w:spacing w:before="40" w:after="40"/>
      </w:pPr>
      <w:r>
        <w:t>Opracowała:</w:t>
      </w:r>
    </w:p>
    <w:p w14:paraId="0000004B" w14:textId="77777777" w:rsidR="00694D24" w:rsidRDefault="0057310D">
      <w:pPr>
        <w:spacing w:before="40" w:after="40"/>
      </w:pPr>
      <w:r>
        <w:rPr>
          <w:b/>
          <w:bCs/>
        </w:rPr>
        <w:t xml:space="preserve">Halina </w:t>
      </w:r>
      <w:proofErr w:type="spellStart"/>
      <w:r>
        <w:rPr>
          <w:b/>
          <w:bCs/>
        </w:rPr>
        <w:t>Hader</w:t>
      </w:r>
      <w:proofErr w:type="spellEnd"/>
    </w:p>
    <w:p w14:paraId="0000004C" w14:textId="77777777" w:rsidR="00694D24" w:rsidRDefault="0057310D">
      <w:pPr>
        <w:spacing w:before="40" w:after="40"/>
      </w:pPr>
      <w:r>
        <w:t>Wicedyrektor / Koordynator projektu</w:t>
      </w:r>
    </w:p>
    <w:p w14:paraId="0000004D" w14:textId="0603E5FF" w:rsidR="00694D24" w:rsidRDefault="0057310D">
      <w:pPr>
        <w:spacing w:before="40" w:after="40"/>
      </w:pPr>
      <w:r>
        <w:t xml:space="preserve">Rzeszów, </w:t>
      </w:r>
      <w:r w:rsidR="00DE684C">
        <w:t xml:space="preserve">kwiecień </w:t>
      </w:r>
      <w:r>
        <w:t>2026</w:t>
      </w:r>
    </w:p>
    <w:sectPr w:rsidR="00694D24">
      <w:headerReference w:type="default" r:id="rId8"/>
      <w:pgSz w:w="11906" w:h="16838"/>
      <w:pgMar w:top="1440" w:right="1440" w:bottom="1440" w:left="1440" w:header="0" w:footer="0" w:gutter="0"/>
      <w:pgNumType w:start="1"/>
      <w:cols w:space="708"/>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C50AF9" w14:textId="77777777" w:rsidR="0065689B" w:rsidRDefault="0065689B" w:rsidP="00AF7FFC">
      <w:r>
        <w:separator/>
      </w:r>
    </w:p>
  </w:endnote>
  <w:endnote w:type="continuationSeparator" w:id="0">
    <w:p w14:paraId="57EF396D" w14:textId="77777777" w:rsidR="0065689B" w:rsidRDefault="0065689B" w:rsidP="00AF7F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9CBD9969-A9CF-4669-8D5D-1C61A84CD6CD}"/>
  </w:font>
  <w:font w:name="Arial">
    <w:panose1 w:val="020B0604020202020204"/>
    <w:charset w:val="EE"/>
    <w:family w:val="swiss"/>
    <w:pitch w:val="variable"/>
    <w:sig w:usb0="E0002AFF" w:usb1="C0007843" w:usb2="00000009" w:usb3="00000000" w:csb0="000001FF" w:csb1="00000000"/>
  </w:font>
  <w:font w:name="Liberation Sans">
    <w:charset w:val="00"/>
    <w:family w:val="auto"/>
    <w:pitch w:val="default"/>
  </w:font>
  <w:font w:name="Times New Roman">
    <w:panose1 w:val="02020603050405020304"/>
    <w:charset w:val="EE"/>
    <w:family w:val="roman"/>
    <w:pitch w:val="variable"/>
    <w:sig w:usb0="E0002EFF" w:usb1="C0007843" w:usb2="00000009" w:usb3="00000000" w:csb0="000001FF" w:csb1="00000000"/>
  </w:font>
  <w:font w:name="Georgia">
    <w:panose1 w:val="02040502050405020303"/>
    <w:charset w:val="EE"/>
    <w:family w:val="roman"/>
    <w:pitch w:val="variable"/>
    <w:sig w:usb0="00000287" w:usb1="00000000" w:usb2="00000000" w:usb3="00000000" w:csb0="0000009F" w:csb1="00000000"/>
    <w:embedItalic r:id="rId2" w:fontKey="{BFAADE34-EF6C-47EA-B994-4A880919B46A}"/>
  </w:font>
  <w:font w:name="Segoe UI">
    <w:panose1 w:val="020B0502040204020203"/>
    <w:charset w:val="EE"/>
    <w:family w:val="swiss"/>
    <w:pitch w:val="variable"/>
    <w:sig w:usb0="E4002EFF" w:usb1="C000E47F" w:usb2="00000009" w:usb3="00000000" w:csb0="000001FF" w:csb1="00000000"/>
    <w:embedRegular r:id="rId3" w:fontKey="{DEF19DE9-DF62-42A4-BDD5-27F115B5C3BB}"/>
  </w:font>
  <w:font w:name="Courier New">
    <w:panose1 w:val="02070309020205020404"/>
    <w:charset w:val="EE"/>
    <w:family w:val="modern"/>
    <w:pitch w:val="fixed"/>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embedRegular r:id="rId4" w:fontKey="{BFA62540-1948-46F6-A274-5E9364E194FB}"/>
    <w:embedItalic r:id="rId5" w:fontKey="{65934500-B889-47DF-AAB0-C1891E2ED3C0}"/>
  </w:font>
  <w:font w:name="Calibri">
    <w:panose1 w:val="020F0502020204030204"/>
    <w:charset w:val="EE"/>
    <w:family w:val="swiss"/>
    <w:pitch w:val="variable"/>
    <w:sig w:usb0="E00002FF" w:usb1="4000ACFF" w:usb2="00000001" w:usb3="00000000" w:csb0="0000019F" w:csb1="00000000"/>
    <w:embedRegular r:id="rId6" w:fontKey="{E8BED12B-3CFA-427B-BC93-17E9788B5638}"/>
    <w:embedItalic r:id="rId7" w:fontKey="{C26CA028-C18B-4D69-A07F-D1CFAEA964D9}"/>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35F9BE" w14:textId="77777777" w:rsidR="0065689B" w:rsidRDefault="0065689B" w:rsidP="00AF7FFC">
      <w:r>
        <w:separator/>
      </w:r>
    </w:p>
  </w:footnote>
  <w:footnote w:type="continuationSeparator" w:id="0">
    <w:p w14:paraId="123B7C4F" w14:textId="77777777" w:rsidR="0065689B" w:rsidRDefault="0065689B" w:rsidP="00AF7FF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911F05" w14:textId="577E6330" w:rsidR="00AF7FFC" w:rsidRDefault="00AF7FFC">
    <w:pPr>
      <w:pStyle w:val="Nagwek"/>
    </w:pPr>
    <w:r>
      <w:rPr>
        <w:noProof/>
        <w:lang w:val="pl-PL"/>
      </w:rPr>
      <w:drawing>
        <wp:anchor distT="0" distB="0" distL="114300" distR="114300" simplePos="0" relativeHeight="251659264" behindDoc="0" locked="0" layoutInCell="1" hidden="0" allowOverlap="1" wp14:anchorId="26B00979" wp14:editId="4A68230D">
          <wp:simplePos x="0" y="0"/>
          <wp:positionH relativeFrom="column">
            <wp:posOffset>0</wp:posOffset>
          </wp:positionH>
          <wp:positionV relativeFrom="paragraph">
            <wp:posOffset>0</wp:posOffset>
          </wp:positionV>
          <wp:extent cx="5760720" cy="53086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0720" cy="53086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314A9C"/>
    <w:multiLevelType w:val="multilevel"/>
    <w:tmpl w:val="02140816"/>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 w15:restartNumberingAfterBreak="0">
    <w:nsid w:val="2222357A"/>
    <w:multiLevelType w:val="hybridMultilevel"/>
    <w:tmpl w:val="1040C8D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4D24"/>
    <w:rsid w:val="00104156"/>
    <w:rsid w:val="00365193"/>
    <w:rsid w:val="0057310D"/>
    <w:rsid w:val="005A7287"/>
    <w:rsid w:val="0065689B"/>
    <w:rsid w:val="00694D24"/>
    <w:rsid w:val="008852C9"/>
    <w:rsid w:val="00AF7FFC"/>
    <w:rsid w:val="00D54A70"/>
    <w:rsid w:val="00DE684C"/>
    <w:rsid w:val="00F1535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10A5FF"/>
  <w15:docId w15:val="{70439E71-3A40-4AB3-837B-5F0FF1EE5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style>
  <w:style w:type="paragraph" w:styleId="Nagwek1">
    <w:name w:val="heading 1"/>
    <w:basedOn w:val="Normalny"/>
    <w:next w:val="Normalny"/>
    <w:pPr>
      <w:keepNext/>
      <w:spacing w:before="200" w:after="80"/>
      <w:outlineLvl w:val="0"/>
    </w:pPr>
    <w:rPr>
      <w:b/>
      <w:bCs/>
      <w:color w:val="000000"/>
      <w:sz w:val="24"/>
      <w:szCs w:val="24"/>
    </w:rPr>
  </w:style>
  <w:style w:type="paragraph" w:styleId="Nagwek2">
    <w:name w:val="heading 2"/>
    <w:basedOn w:val="Normalny"/>
    <w:next w:val="Normalny"/>
    <w:pPr>
      <w:keepNext/>
      <w:spacing w:before="240" w:after="120"/>
      <w:outlineLvl w:val="1"/>
    </w:pPr>
    <w:rPr>
      <w:rFonts w:ascii="Liberation Sans" w:eastAsia="Liberation Sans" w:hAnsi="Liberation Sans" w:cs="Liberation Sans"/>
      <w:color w:val="2E74B5"/>
      <w:sz w:val="26"/>
      <w:szCs w:val="26"/>
    </w:rPr>
  </w:style>
  <w:style w:type="paragraph" w:styleId="Nagwek3">
    <w:name w:val="heading 3"/>
    <w:basedOn w:val="Normalny"/>
    <w:next w:val="Normalny"/>
    <w:pPr>
      <w:keepNext/>
      <w:spacing w:before="240" w:after="120"/>
      <w:outlineLvl w:val="2"/>
    </w:pPr>
    <w:rPr>
      <w:rFonts w:ascii="Liberation Sans" w:eastAsia="Liberation Sans" w:hAnsi="Liberation Sans" w:cs="Liberation Sans"/>
      <w:color w:val="1F4D78"/>
      <w:sz w:val="24"/>
      <w:szCs w:val="24"/>
    </w:rPr>
  </w:style>
  <w:style w:type="paragraph" w:styleId="Nagwek4">
    <w:name w:val="heading 4"/>
    <w:basedOn w:val="Normalny"/>
    <w:next w:val="Normalny"/>
    <w:pPr>
      <w:keepNext/>
      <w:spacing w:before="240" w:after="120"/>
      <w:outlineLvl w:val="3"/>
    </w:pPr>
    <w:rPr>
      <w:rFonts w:ascii="Liberation Sans" w:eastAsia="Liberation Sans" w:hAnsi="Liberation Sans" w:cs="Liberation Sans"/>
      <w:i/>
      <w:iCs/>
      <w:color w:val="2E74B5"/>
      <w:sz w:val="28"/>
      <w:szCs w:val="28"/>
    </w:rPr>
  </w:style>
  <w:style w:type="paragraph" w:styleId="Nagwek5">
    <w:name w:val="heading 5"/>
    <w:basedOn w:val="Normalny"/>
    <w:next w:val="Normalny"/>
    <w:pPr>
      <w:keepNext/>
      <w:spacing w:before="240" w:after="120"/>
      <w:outlineLvl w:val="4"/>
    </w:pPr>
    <w:rPr>
      <w:rFonts w:ascii="Liberation Sans" w:eastAsia="Liberation Sans" w:hAnsi="Liberation Sans" w:cs="Liberation Sans"/>
      <w:color w:val="2E74B5"/>
      <w:sz w:val="28"/>
      <w:szCs w:val="28"/>
    </w:rPr>
  </w:style>
  <w:style w:type="paragraph" w:styleId="Nagwek6">
    <w:name w:val="heading 6"/>
    <w:basedOn w:val="Normalny"/>
    <w:next w:val="Normalny"/>
    <w:pPr>
      <w:keepNext/>
      <w:spacing w:before="240" w:after="120"/>
      <w:outlineLvl w:val="5"/>
    </w:pPr>
    <w:rPr>
      <w:rFonts w:ascii="Liberation Sans" w:eastAsia="Liberation Sans" w:hAnsi="Liberation Sans" w:cs="Liberation Sans"/>
      <w:color w:val="1F4D78"/>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spacing w:before="240" w:after="120"/>
    </w:pPr>
    <w:rPr>
      <w:rFonts w:ascii="Liberation Sans" w:eastAsia="Liberation Sans" w:hAnsi="Liberation Sans" w:cs="Liberation Sans"/>
      <w:sz w:val="56"/>
      <w:szCs w:val="56"/>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80" w:type="dxa"/>
        <w:left w:w="115" w:type="dxa"/>
        <w:bottom w:w="80" w:type="dxa"/>
        <w:right w:w="115" w:type="dxa"/>
      </w:tblCellMar>
    </w:tblPr>
  </w:style>
  <w:style w:type="paragraph" w:styleId="Tekstkomentarza">
    <w:name w:val="annotation text"/>
    <w:basedOn w:val="Normalny"/>
    <w:link w:val="TekstkomentarzaZnak"/>
    <w:uiPriority w:val="99"/>
    <w:semiHidden/>
    <w:unhideWhenUsed/>
    <w:rPr>
      <w:sz w:val="20"/>
      <w:szCs w:val="20"/>
    </w:rPr>
  </w:style>
  <w:style w:type="character" w:customStyle="1" w:styleId="TekstkomentarzaZnak">
    <w:name w:val="Tekst komentarza Znak"/>
    <w:basedOn w:val="Domylnaczcionkaakapitu"/>
    <w:link w:val="Tekstkomentarza"/>
    <w:uiPriority w:val="99"/>
    <w:semiHidden/>
    <w:rPr>
      <w:sz w:val="20"/>
      <w:szCs w:val="20"/>
    </w:rPr>
  </w:style>
  <w:style w:type="character" w:styleId="Odwoaniedokomentarza">
    <w:name w:val="annotation reference"/>
    <w:basedOn w:val="Domylnaczcionkaakapitu"/>
    <w:uiPriority w:val="99"/>
    <w:semiHidden/>
    <w:unhideWhenUsed/>
    <w:rPr>
      <w:sz w:val="16"/>
      <w:szCs w:val="16"/>
    </w:rPr>
  </w:style>
  <w:style w:type="paragraph" w:styleId="Tekstdymka">
    <w:name w:val="Balloon Text"/>
    <w:basedOn w:val="Normalny"/>
    <w:link w:val="TekstdymkaZnak"/>
    <w:uiPriority w:val="99"/>
    <w:semiHidden/>
    <w:unhideWhenUsed/>
    <w:rsid w:val="00AF7FFC"/>
    <w:rPr>
      <w:rFonts w:ascii="Segoe UI" w:hAnsi="Segoe UI" w:cs="Segoe UI"/>
      <w:sz w:val="18"/>
      <w:szCs w:val="18"/>
    </w:rPr>
  </w:style>
  <w:style w:type="character" w:customStyle="1" w:styleId="TekstdymkaZnak">
    <w:name w:val="Tekst dymka Znak"/>
    <w:basedOn w:val="Domylnaczcionkaakapitu"/>
    <w:link w:val="Tekstdymka"/>
    <w:uiPriority w:val="99"/>
    <w:semiHidden/>
    <w:rsid w:val="00AF7FFC"/>
    <w:rPr>
      <w:rFonts w:ascii="Segoe UI" w:hAnsi="Segoe UI" w:cs="Segoe UI"/>
      <w:sz w:val="18"/>
      <w:szCs w:val="18"/>
    </w:rPr>
  </w:style>
  <w:style w:type="paragraph" w:styleId="Nagwek">
    <w:name w:val="header"/>
    <w:basedOn w:val="Normalny"/>
    <w:link w:val="NagwekZnak"/>
    <w:uiPriority w:val="99"/>
    <w:unhideWhenUsed/>
    <w:rsid w:val="00AF7FFC"/>
    <w:pPr>
      <w:tabs>
        <w:tab w:val="center" w:pos="4536"/>
        <w:tab w:val="right" w:pos="9072"/>
      </w:tabs>
    </w:pPr>
  </w:style>
  <w:style w:type="character" w:customStyle="1" w:styleId="NagwekZnak">
    <w:name w:val="Nagłówek Znak"/>
    <w:basedOn w:val="Domylnaczcionkaakapitu"/>
    <w:link w:val="Nagwek"/>
    <w:uiPriority w:val="99"/>
    <w:rsid w:val="00AF7FFC"/>
  </w:style>
  <w:style w:type="paragraph" w:styleId="Stopka">
    <w:name w:val="footer"/>
    <w:basedOn w:val="Normalny"/>
    <w:link w:val="StopkaZnak"/>
    <w:uiPriority w:val="99"/>
    <w:unhideWhenUsed/>
    <w:rsid w:val="00AF7FFC"/>
    <w:pPr>
      <w:tabs>
        <w:tab w:val="center" w:pos="4536"/>
        <w:tab w:val="right" w:pos="9072"/>
      </w:tabs>
    </w:pPr>
  </w:style>
  <w:style w:type="character" w:customStyle="1" w:styleId="StopkaZnak">
    <w:name w:val="Stopka Znak"/>
    <w:basedOn w:val="Domylnaczcionkaakapitu"/>
    <w:link w:val="Stopka"/>
    <w:uiPriority w:val="99"/>
    <w:rsid w:val="00AF7FFC"/>
  </w:style>
  <w:style w:type="table" w:styleId="Tabela-Siatka">
    <w:name w:val="Table Grid"/>
    <w:basedOn w:val="Standardowy"/>
    <w:uiPriority w:val="39"/>
    <w:rsid w:val="00D54A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wykytekst1">
    <w:name w:val="Zwykły tekst1"/>
    <w:basedOn w:val="Normalny"/>
    <w:rsid w:val="008852C9"/>
    <w:pPr>
      <w:suppressAutoHyphens/>
    </w:pPr>
    <w:rPr>
      <w:rFonts w:ascii="Courier New" w:eastAsia="Times New Roman" w:hAnsi="Courier New" w:cs="Courier New"/>
      <w:sz w:val="20"/>
      <w:szCs w:val="20"/>
      <w:lang w:val="pl-PL"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WUSyHYGrAmytqy4CiNMhuWKr+w==">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6</Pages>
  <Words>1303</Words>
  <Characters>7821</Characters>
  <Application>Microsoft Office Word</Application>
  <DocSecurity>0</DocSecurity>
  <Lines>65</Lines>
  <Paragraphs>18</Paragraphs>
  <ScaleCrop>false</ScaleCrop>
  <HeadingPairs>
    <vt:vector size="2" baseType="variant">
      <vt:variant>
        <vt:lpstr>Tytuł</vt:lpstr>
      </vt:variant>
      <vt:variant>
        <vt:i4>1</vt:i4>
      </vt:variant>
    </vt:vector>
  </HeadingPairs>
  <TitlesOfParts>
    <vt:vector size="1" baseType="lpstr">
      <vt:lpstr/>
    </vt:vector>
  </TitlesOfParts>
  <Company>UMWM</Company>
  <LinksUpToDate>false</LinksUpToDate>
  <CharactersWithSpaces>9106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k_selwa</cp:lastModifiedBy>
  <cp:revision>5</cp:revision>
  <dcterms:created xsi:type="dcterms:W3CDTF">2026-04-22T11:07:00Z</dcterms:created>
  <dcterms:modified xsi:type="dcterms:W3CDTF">2026-04-30T12:18:00Z</dcterms:modified>
</cp:coreProperties>
</file>